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dec="http://schemas.microsoft.com/office/drawing/2017/decorative" mc:Ignorable="w14 w15 w16se w16cid w16 w16cex w16sdtdh w16sdtfl w16du wp14">
  <w:body>
    <w:sdt>
      <w:sdtPr>
        <w:id w:val="2060126114"/>
        <w:docPartObj>
          <w:docPartGallery w:val="Cover Pages"/>
          <w:docPartUnique/>
        </w:docPartObj>
      </w:sdtPr>
      <w:sdtEndPr/>
      <w:sdtContent>
        <w:p w:rsidR="00BD4944" w:rsidP="00C7443B" w:rsidRDefault="00F910D6" w14:paraId="52593F4B" w14:textId="7C50C29E">
          <w:pPr>
            <w:tabs>
              <w:tab w:val="left" w:pos="1512"/>
              <w:tab w:val="left" w:pos="2100"/>
              <w:tab w:val="left" w:pos="2700"/>
            </w:tabs>
            <w:jc w:val="both"/>
          </w:pPr>
          <w:r>
            <w:tab/>
          </w:r>
          <w:r>
            <w:tab/>
          </w:r>
          <w:r w:rsidR="000B5522">
            <w:tab/>
          </w:r>
        </w:p>
        <w:p w:rsidRPr="000B5522" w:rsidR="00F910D6" w:rsidP="00C7443B" w:rsidRDefault="00F910D6" w14:paraId="44DDF9EF" w14:textId="201B44D8">
          <w:pPr>
            <w:tabs>
              <w:tab w:val="left" w:pos="2700"/>
            </w:tabs>
            <w:spacing w:after="200" w:line="276" w:lineRule="auto"/>
            <w:jc w:val="both"/>
            <w:rPr>
              <w:b/>
            </w:rPr>
          </w:pPr>
          <w:r w:rsidRPr="000B5522">
            <w:rPr>
              <w:b/>
            </w:rPr>
            <w:tab/>
          </w:r>
        </w:p>
        <w:p w:rsidR="00F910D6" w:rsidP="00C7443B" w:rsidRDefault="00F910D6" w14:paraId="12CA2FED" w14:textId="77777777">
          <w:pPr>
            <w:jc w:val="both"/>
          </w:pPr>
        </w:p>
        <w:p w:rsidR="000B5522" w:rsidP="00C7443B" w:rsidRDefault="00F910D6" w14:paraId="3B6DADA0" w14:textId="0FBC6FC1">
          <w:pPr>
            <w:tabs>
              <w:tab w:val="left" w:pos="1812"/>
            </w:tabs>
            <w:jc w:val="both"/>
          </w:pPr>
          <w:r>
            <w:tab/>
          </w:r>
        </w:p>
        <w:p w:rsidRPr="000B5522" w:rsidR="000B5522" w:rsidP="00C7443B" w:rsidRDefault="000B5522" w14:paraId="79AAA611" w14:textId="16B3D0BC">
          <w:pPr>
            <w:jc w:val="both"/>
          </w:pPr>
        </w:p>
        <w:p w:rsidRPr="000B5522" w:rsidR="000B5522" w:rsidP="00C7443B" w:rsidRDefault="000B5522" w14:paraId="22B1DD4D" w14:textId="3F8D0E78">
          <w:pPr>
            <w:jc w:val="both"/>
          </w:pPr>
        </w:p>
        <w:p w:rsidR="000B5522" w:rsidP="00C7443B" w:rsidRDefault="00537005" w14:paraId="1C83A805" w14:textId="3ECBB98D">
          <w:pPr>
            <w:jc w:val="both"/>
          </w:pPr>
          <w:r w:rsidRPr="00537005">
            <w:rPr>
              <w:rFonts w:ascii="Plan" w:hAnsi="Plan" w:eastAsia="MS Mincho" w:cs="Arial"/>
              <w:noProof/>
              <w:color w:val="auto"/>
              <w:sz w:val="34"/>
              <w:szCs w:val="24"/>
              <w:lang w:eastAsia="en-GB"/>
            </w:rPr>
            <w:drawing>
              <wp:inline distT="0" distB="0" distL="0" distR="0" wp14:anchorId="289A395B" wp14:editId="7D4F9F67">
                <wp:extent cx="5932170" cy="3950335"/>
                <wp:effectExtent l="0" t="0" r="0" b="0"/>
                <wp:docPr id="609255538" name="Picture 1" descr="A person laughing in front of a pin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255538" name="Picture 1" descr="A person laughing in front of a pink wall&#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2170" cy="3950335"/>
                        </a:xfrm>
                        <a:prstGeom prst="rect">
                          <a:avLst/>
                        </a:prstGeom>
                        <a:noFill/>
                      </pic:spPr>
                    </pic:pic>
                  </a:graphicData>
                </a:graphic>
              </wp:inline>
            </w:drawing>
          </w:r>
        </w:p>
        <w:p w:rsidRPr="00537005" w:rsidR="00537005" w:rsidP="00C7443B" w:rsidRDefault="005438F7" w14:paraId="60326129" w14:textId="3F234E69">
          <w:pPr>
            <w:jc w:val="both"/>
            <w:rPr>
              <w:rFonts w:ascii="Poppins" w:hAnsi="Poppins" w:cs="Poppins"/>
              <w:color w:val="0072CE"/>
              <w:sz w:val="96"/>
              <w:szCs w:val="96"/>
            </w:rPr>
          </w:pPr>
          <w:r>
            <w:rPr>
              <w:rFonts w:ascii="Poppins" w:hAnsi="Poppins" w:cs="Poppins"/>
              <w:color w:val="0072CE"/>
              <w:sz w:val="96"/>
              <w:szCs w:val="96"/>
            </w:rPr>
            <w:t xml:space="preserve">       </w:t>
          </w:r>
          <w:r w:rsidRPr="00537005" w:rsidR="00537005">
            <w:rPr>
              <w:rFonts w:ascii="Poppins" w:hAnsi="Poppins" w:cs="Poppins"/>
              <w:color w:val="0072CE"/>
              <w:sz w:val="96"/>
              <w:szCs w:val="96"/>
            </w:rPr>
            <w:t>Reques</w:t>
          </w:r>
          <w:r w:rsidR="00537005">
            <w:rPr>
              <w:rFonts w:ascii="Poppins" w:hAnsi="Poppins" w:cs="Poppins"/>
              <w:color w:val="0072CE"/>
              <w:sz w:val="96"/>
              <w:szCs w:val="96"/>
            </w:rPr>
            <w:t>t</w:t>
          </w:r>
        </w:p>
        <w:p w:rsidRPr="00537005" w:rsidR="00537005" w:rsidP="00C7443B" w:rsidRDefault="00537005" w14:paraId="0F20FDCD" w14:textId="709C00A8">
          <w:pPr>
            <w:jc w:val="both"/>
            <w:rPr>
              <w:rFonts w:ascii="Poppins" w:hAnsi="Poppins" w:cs="Poppins"/>
              <w:sz w:val="96"/>
              <w:szCs w:val="96"/>
            </w:rPr>
          </w:pPr>
          <w:r>
            <w:rPr>
              <w:noProof/>
            </w:rPr>
            <mc:AlternateContent>
              <mc:Choice Requires="wps">
                <w:drawing>
                  <wp:anchor distT="0" distB="0" distL="114300" distR="114300" simplePos="0" relativeHeight="251659264" behindDoc="0" locked="0" layoutInCell="1" allowOverlap="1" wp14:anchorId="03C776DD" wp14:editId="2BD2303B">
                    <wp:simplePos x="0" y="0"/>
                    <wp:positionH relativeFrom="margin">
                      <wp:align>right</wp:align>
                    </wp:positionH>
                    <wp:positionV relativeFrom="paragraph">
                      <wp:posOffset>86360</wp:posOffset>
                    </wp:positionV>
                    <wp:extent cx="5753100" cy="1295400"/>
                    <wp:effectExtent l="0" t="0" r="0" b="0"/>
                    <wp:wrapNone/>
                    <wp:docPr id="143145521" name="Google Shape;158;p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5753100" cy="1295400"/>
                            </a:xfrm>
                            <a:prstGeom prst="rect">
                              <a:avLst/>
                            </a:prstGeom>
                            <a:solidFill>
                              <a:srgbClr val="0072CE"/>
                            </a:solidFill>
                            <a:ln>
                              <a:noFill/>
                            </a:ln>
                          </wps:spPr>
                          <wps:txbx>
                            <w:txbxContent>
                              <w:p w:rsidRPr="00537005" w:rsidR="00537005" w:rsidP="00537005" w:rsidRDefault="00537005" w14:paraId="219FE39A" w14:textId="4422792B">
                                <w:pPr>
                                  <w:jc w:val="center"/>
                                  <w:rPr>
                                    <w:rFonts w:ascii="Poppins" w:hAnsi="Poppins" w:cs="Poppins"/>
                                    <w:color w:val="FFFFFF" w:themeColor="background1"/>
                                    <w:sz w:val="96"/>
                                    <w:szCs w:val="96"/>
                                  </w:rPr>
                                </w:pPr>
                                <w:r w:rsidRPr="00537005">
                                  <w:rPr>
                                    <w:rFonts w:ascii="Poppins" w:hAnsi="Poppins" w:cs="Poppins"/>
                                    <w:color w:val="FFFFFF" w:themeColor="background1"/>
                                    <w:sz w:val="96"/>
                                    <w:szCs w:val="96"/>
                                  </w:rPr>
                                  <w:t>For Quotation</w:t>
                                </w:r>
                              </w:p>
                            </w:txbxContent>
                          </wps:txbx>
                          <wps:bodyPr spcFirstLastPara="1" wrap="square" lIns="137138" tIns="68550" rIns="137138" bIns="68550" anchor="ctr" anchorCtr="0">
                            <a:noAutofit/>
                          </wps:bodyPr>
                        </wps:wsp>
                      </a:graphicData>
                    </a:graphic>
                    <wp14:sizeRelH relativeFrom="margin">
                      <wp14:pctWidth>0</wp14:pctWidth>
                    </wp14:sizeRelH>
                  </wp:anchor>
                </w:drawing>
              </mc:Choice>
              <mc:Fallback>
                <w:pict w14:anchorId="1C2D7FCC">
                  <v:rect id="Google Shape;158;p1" style="position:absolute;left:0;text-align:left;margin-left:401.8pt;margin-top:6.8pt;width:453pt;height:102pt;z-index:2516592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alt="&quot;&quot;" o:spid="_x0000_s1026" fillcolor="#0072ce" stroked="f" w14:anchorId="03C776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HzaxgEAAHwDAAAOAAAAZHJzL2Uyb0RvYy54bWysU8GO0zAQvSPxD5bvNElLtkvUdIW6FCGt&#10;oNLCBziO3VhybDN2m/TvGTuh3YUb4uJ4POPn995MNg9jr8lZgFfW1LRY5JQIw22rzLGmP77v391T&#10;4gMzLdPWiJpehKcP27dvNoOrxNJ2VrcCCIIYXw2upl0IrsoyzzvRM7+wThhMSgs9CxjCMWuBDYje&#10;62yZ53fZYKF1YLnwHk8fpyTdJnwpBQ/fpPQiEF1T5BbSCmlt4pptN6w6AnOd4jMN9g8seqYMPnqF&#10;emSBkROov6B6xcF6K8OC2z6zUioukgZUU+R/qHnumBNJC5rj3dUm//9g+dfzszsA2jA4X3ncRhWj&#10;hD5+kR8Zk1mXq1liDITjYbkuV0WOnnLMFcsP5XsMECe7XXfgw2dhexI3NQXsRjKJnZ98mEp/l8TX&#10;vNWq3SutUwDHZqeBnFnsXL5e7j7N6K/KtInFxsZrE2I8yW5i4i6MzTgrbGx7OQDxju8VknpiPhwY&#10;YMsLSgYcg5r6nycGghL9xaDPxWpdrHCGQ4ru7ssSFcOrVPMyxQzvLM4XD0DJFOxCmreJ58dTsFIl&#10;8ZHZRGcmjC1O9s3jGGfoZZyqbj/N9hcAAAD//wMAUEsDBBQABgAIAAAAIQANUyYJ2gAAAAcBAAAP&#10;AAAAZHJzL2Rvd25yZXYueG1sTI/BbsIwEETvlfgHayv1VhxAcksaByEkDlW5lPYDTLxxotrrKDYQ&#10;/p7tqT3OzGrmbbWZghcXHFMfScNiXoBAaqLtyWn4/to/v4JI2ZA1PhJquGGCTT17qExp45U+8XLM&#10;TnAJpdJo6HIeSilT02EwaR4HJM7aOAaTWY5O2tFcuTx4uSwKJYPpiRc6M+Cuw+bneA4amve2PfQf&#10;a+cPKux3FJxbJaf10+O0fQORccp/x/CLz+hQM9Mpnskm4TXwI5ndlQLB6bpQbJw0LBcvCmRdyf/8&#10;9R0AAP//AwBQSwECLQAUAAYACAAAACEAtoM4kv4AAADhAQAAEwAAAAAAAAAAAAAAAAAAAAAAW0Nv&#10;bnRlbnRfVHlwZXNdLnhtbFBLAQItABQABgAIAAAAIQA4/SH/1gAAAJQBAAALAAAAAAAAAAAAAAAA&#10;AC8BAABfcmVscy8ucmVsc1BLAQItABQABgAIAAAAIQCGQHzaxgEAAHwDAAAOAAAAAAAAAAAAAAAA&#10;AC4CAABkcnMvZTJvRG9jLnhtbFBLAQItABQABgAIAAAAIQANUyYJ2gAAAAcBAAAPAAAAAAAAAAAA&#10;AAAAACAEAABkcnMvZG93bnJldi54bWxQSwUGAAAAAAQABADzAAAAJwUAAAAA&#10;">
                    <v:textbox inset="3.80939mm,1.90417mm,3.80939mm,1.90417mm">
                      <w:txbxContent>
                        <w:p w:rsidRPr="00537005" w:rsidR="00537005" w:rsidP="00537005" w:rsidRDefault="00537005" w14:paraId="625DE144" w14:textId="4422792B">
                          <w:pPr>
                            <w:jc w:val="center"/>
                            <w:rPr>
                              <w:rFonts w:ascii="Poppins" w:hAnsi="Poppins" w:cs="Poppins"/>
                              <w:color w:val="FFFFFF" w:themeColor="background1"/>
                              <w:sz w:val="96"/>
                              <w:szCs w:val="96"/>
                            </w:rPr>
                          </w:pPr>
                          <w:r w:rsidRPr="00537005">
                            <w:rPr>
                              <w:rFonts w:ascii="Poppins" w:hAnsi="Poppins" w:cs="Poppins"/>
                              <w:color w:val="FFFFFF" w:themeColor="background1"/>
                              <w:sz w:val="96"/>
                              <w:szCs w:val="96"/>
                            </w:rPr>
                            <w:t>For Quotation</w:t>
                          </w:r>
                        </w:p>
                      </w:txbxContent>
                    </v:textbox>
                    <w10:wrap anchorx="margin"/>
                  </v:rect>
                </w:pict>
              </mc:Fallback>
            </mc:AlternateContent>
          </w:r>
        </w:p>
        <w:p w:rsidRPr="000B5522" w:rsidR="000B5522" w:rsidP="00C7443B" w:rsidRDefault="000B5522" w14:paraId="01D18184" w14:textId="6BEB239C">
          <w:pPr>
            <w:jc w:val="both"/>
          </w:pPr>
        </w:p>
        <w:p w:rsidR="000B5522" w:rsidP="00C7443B" w:rsidRDefault="000B5522" w14:paraId="5D62532F" w14:textId="75C84651">
          <w:pPr>
            <w:jc w:val="both"/>
          </w:pPr>
        </w:p>
        <w:p w:rsidR="00537005" w:rsidP="00C7443B" w:rsidRDefault="00537005" w14:paraId="40FDDD17" w14:textId="77777777">
          <w:pPr>
            <w:tabs>
              <w:tab w:val="left" w:pos="1848"/>
            </w:tabs>
            <w:jc w:val="both"/>
          </w:pPr>
        </w:p>
        <w:p w:rsidRPr="000B5522" w:rsidR="004D4D73" w:rsidP="00C7443B" w:rsidRDefault="00F85103" w14:paraId="201E0EB1" w14:textId="40C42CF7">
          <w:pPr>
            <w:tabs>
              <w:tab w:val="left" w:pos="1848"/>
            </w:tabs>
            <w:jc w:val="both"/>
            <w:sectPr w:rsidRPr="000B5522" w:rsidR="004D4D73" w:rsidSect="001644B1">
              <w:headerReference w:type="default" r:id="rId12"/>
              <w:footerReference w:type="default" r:id="rId13"/>
              <w:headerReference w:type="first" r:id="rId14"/>
              <w:pgSz w:w="11906" w:h="16838" w:code="9"/>
              <w:pgMar w:top="851" w:right="1134" w:bottom="1985" w:left="1418" w:header="709" w:footer="709" w:gutter="0"/>
              <w:pgNumType w:start="0"/>
              <w:cols w:space="708"/>
              <w:docGrid w:linePitch="360"/>
            </w:sectPr>
          </w:pPr>
        </w:p>
      </w:sdtContent>
    </w:sdt>
    <w:p w:rsidRPr="00537005" w:rsidR="00640211" w:rsidP="00C7443B" w:rsidRDefault="00D3066B" w14:paraId="7646A50E" w14:textId="529B56CA">
      <w:pPr>
        <w:jc w:val="both"/>
        <w:rPr>
          <w:rFonts w:ascii="Poppins" w:hAnsi="Poppins" w:cs="Poppins"/>
          <w:b/>
          <w:color w:val="0072CE"/>
          <w:sz w:val="36"/>
          <w:szCs w:val="36"/>
        </w:rPr>
      </w:pPr>
      <w:r w:rsidRPr="00D3066B">
        <w:rPr>
          <w:rFonts w:ascii="Poppins" w:hAnsi="Poppins" w:cs="Poppins"/>
          <w:b/>
          <w:color w:val="0072CE"/>
          <w:sz w:val="36"/>
          <w:szCs w:val="36"/>
        </w:rPr>
        <w:t>RFQ FY27-223 Mental Health and Psychosocial Support for Gaz</w:t>
      </w:r>
      <w:r>
        <w:rPr>
          <w:rFonts w:ascii="Poppins" w:hAnsi="Poppins" w:cs="Poppins"/>
          <w:b/>
          <w:color w:val="0072CE"/>
          <w:sz w:val="36"/>
          <w:szCs w:val="36"/>
        </w:rPr>
        <w:t>a</w:t>
      </w:r>
    </w:p>
    <w:tbl>
      <w:tblPr>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4503"/>
        <w:gridCol w:w="4677"/>
      </w:tblGrid>
      <w:tr w:rsidRPr="00C71051" w:rsidR="00640211" w:rsidTr="3FFC38DA" w14:paraId="077293DE" w14:textId="77777777">
        <w:trPr>
          <w:cantSplit/>
          <w:jc w:val="center"/>
        </w:trPr>
        <w:tc>
          <w:tcPr>
            <w:tcW w:w="9180" w:type="dxa"/>
            <w:gridSpan w:val="2"/>
            <w:shd w:val="clear" w:color="auto" w:fill="EF008C"/>
          </w:tcPr>
          <w:p w:rsidRPr="00C71051" w:rsidR="00640211" w:rsidP="00C7443B" w:rsidRDefault="00640211" w14:paraId="16A307E5" w14:textId="77777777">
            <w:pPr>
              <w:pStyle w:val="Heading5"/>
              <w:jc w:val="both"/>
              <w:rPr>
                <w:rFonts w:ascii="Arial" w:hAnsi="Arial"/>
                <w:i/>
              </w:rPr>
            </w:pPr>
            <w:r w:rsidRPr="00C8255D">
              <w:rPr>
                <w:rFonts w:ascii="Arial" w:hAnsi="Arial"/>
                <w:color w:val="FFFFFF" w:themeColor="background1"/>
              </w:rPr>
              <w:t>Main Facts Table</w:t>
            </w:r>
          </w:p>
        </w:tc>
      </w:tr>
      <w:tr w:rsidRPr="00C71051" w:rsidR="00640211" w:rsidTr="3FFC38DA" w14:paraId="224A2D4C" w14:textId="77777777">
        <w:trPr>
          <w:jc w:val="center"/>
        </w:trPr>
        <w:tc>
          <w:tcPr>
            <w:tcW w:w="4503" w:type="dxa"/>
          </w:tcPr>
          <w:p w:rsidRPr="00C71051" w:rsidR="00640211" w:rsidP="00C7443B" w:rsidRDefault="00640211" w14:paraId="519F5D8D" w14:textId="77777777">
            <w:pPr>
              <w:jc w:val="both"/>
              <w:rPr>
                <w:rFonts w:ascii="Arial" w:hAnsi="Arial" w:cs="Arial"/>
                <w:bCs/>
              </w:rPr>
            </w:pPr>
            <w:r w:rsidRPr="00C71051">
              <w:rPr>
                <w:rFonts w:ascii="Arial" w:hAnsi="Arial" w:cs="Arial"/>
                <w:bCs/>
                <w:sz w:val="22"/>
              </w:rPr>
              <w:t>RFQ reference</w:t>
            </w:r>
          </w:p>
        </w:tc>
        <w:tc>
          <w:tcPr>
            <w:tcW w:w="4677" w:type="dxa"/>
            <w:shd w:val="clear" w:color="auto" w:fill="D9D9D9" w:themeFill="background1" w:themeFillShade="D9"/>
          </w:tcPr>
          <w:p w:rsidRPr="005A1AB0" w:rsidR="00640211" w:rsidP="00C7443B" w:rsidRDefault="00C34DCD" w14:paraId="69D4C303" w14:textId="08A0F766">
            <w:pPr>
              <w:jc w:val="both"/>
              <w:rPr>
                <w:rFonts w:ascii="Arial" w:hAnsi="Arial" w:cs="Arial"/>
                <w:bCs/>
              </w:rPr>
            </w:pPr>
            <w:r w:rsidRPr="00C34DCD">
              <w:rPr>
                <w:rFonts w:ascii="Arial" w:hAnsi="Arial" w:cs="Arial"/>
                <w:bCs/>
              </w:rPr>
              <w:t>RFQ FY27-223 Mental Health and Psychosocial Support for Gaza</w:t>
            </w:r>
          </w:p>
        </w:tc>
      </w:tr>
      <w:tr w:rsidRPr="00C71051" w:rsidR="00640211" w:rsidTr="3FFC38DA" w14:paraId="4F1F0898" w14:textId="77777777">
        <w:trPr>
          <w:jc w:val="center"/>
        </w:trPr>
        <w:tc>
          <w:tcPr>
            <w:tcW w:w="4503" w:type="dxa"/>
          </w:tcPr>
          <w:p w:rsidRPr="00C71051" w:rsidR="00640211" w:rsidP="00C7443B" w:rsidRDefault="00640211" w14:paraId="12B882F8" w14:textId="77777777">
            <w:pPr>
              <w:jc w:val="both"/>
              <w:rPr>
                <w:rFonts w:ascii="Arial" w:hAnsi="Arial" w:cs="Arial"/>
                <w:bCs/>
              </w:rPr>
            </w:pPr>
            <w:r w:rsidRPr="00C71051">
              <w:rPr>
                <w:rFonts w:ascii="Arial" w:hAnsi="Arial" w:cs="Arial"/>
                <w:bCs/>
                <w:sz w:val="22"/>
              </w:rPr>
              <w:t>RFQ launch date</w:t>
            </w:r>
          </w:p>
        </w:tc>
        <w:tc>
          <w:tcPr>
            <w:tcW w:w="4677" w:type="dxa"/>
            <w:shd w:val="clear" w:color="auto" w:fill="D9D9D9" w:themeFill="background1" w:themeFillShade="D9"/>
          </w:tcPr>
          <w:p w:rsidRPr="005A1AB0" w:rsidR="00640211" w:rsidP="00C7443B" w:rsidRDefault="00C34DCD" w14:paraId="4B852D13" w14:textId="3A139E33">
            <w:pPr>
              <w:jc w:val="both"/>
              <w:rPr>
                <w:rFonts w:ascii="Arial" w:hAnsi="Arial" w:cs="Arial"/>
              </w:rPr>
            </w:pPr>
            <w:r>
              <w:rPr>
                <w:rFonts w:ascii="Arial" w:hAnsi="Arial" w:cs="Arial"/>
              </w:rPr>
              <w:t>03-09-2026</w:t>
            </w:r>
          </w:p>
        </w:tc>
      </w:tr>
      <w:tr w:rsidRPr="00C71051" w:rsidR="00640211" w:rsidTr="3FFC38DA" w14:paraId="2E09BDDF" w14:textId="77777777">
        <w:trPr>
          <w:jc w:val="center"/>
        </w:trPr>
        <w:tc>
          <w:tcPr>
            <w:tcW w:w="4503" w:type="dxa"/>
          </w:tcPr>
          <w:p w:rsidRPr="00C71051" w:rsidR="00640211" w:rsidP="00C7443B" w:rsidRDefault="00640211" w14:paraId="74998F20" w14:textId="77777777">
            <w:pPr>
              <w:jc w:val="both"/>
              <w:rPr>
                <w:rFonts w:ascii="Arial" w:hAnsi="Arial" w:cs="Arial"/>
                <w:bCs/>
              </w:rPr>
            </w:pPr>
            <w:r w:rsidRPr="00C71051">
              <w:rPr>
                <w:rFonts w:ascii="Arial" w:hAnsi="Arial" w:cs="Arial"/>
                <w:bCs/>
                <w:sz w:val="22"/>
              </w:rPr>
              <w:t>Contract Manager</w:t>
            </w:r>
          </w:p>
        </w:tc>
        <w:tc>
          <w:tcPr>
            <w:tcW w:w="4677" w:type="dxa"/>
            <w:shd w:val="clear" w:color="auto" w:fill="D9D9D9" w:themeFill="background1" w:themeFillShade="D9"/>
          </w:tcPr>
          <w:p w:rsidRPr="005A1AB0" w:rsidR="00640211" w:rsidP="00C7443B" w:rsidRDefault="00E65E58" w14:paraId="4214ABA5" w14:textId="3530062A">
            <w:pPr>
              <w:jc w:val="both"/>
              <w:rPr>
                <w:rFonts w:ascii="Arial" w:hAnsi="Arial" w:cs="Arial"/>
              </w:rPr>
            </w:pPr>
            <w:r w:rsidRPr="00E65E58">
              <w:rPr>
                <w:rFonts w:ascii="Arial" w:hAnsi="Arial" w:cs="Arial"/>
              </w:rPr>
              <w:t xml:space="preserve">Lujain Salama </w:t>
            </w:r>
          </w:p>
        </w:tc>
      </w:tr>
      <w:tr w:rsidRPr="00C71051" w:rsidR="006C6ADA" w:rsidTr="3FFC38DA" w14:paraId="2157F39A" w14:textId="77777777">
        <w:trPr>
          <w:jc w:val="center"/>
        </w:trPr>
        <w:tc>
          <w:tcPr>
            <w:tcW w:w="4503" w:type="dxa"/>
          </w:tcPr>
          <w:p w:rsidRPr="00C71051" w:rsidR="006C6ADA" w:rsidP="00C7443B" w:rsidRDefault="006C6ADA" w14:paraId="56892AD3" w14:textId="08EEB1F0">
            <w:pPr>
              <w:jc w:val="both"/>
              <w:rPr>
                <w:rFonts w:ascii="Arial" w:hAnsi="Arial" w:cs="Arial"/>
                <w:bCs/>
                <w:sz w:val="22"/>
              </w:rPr>
            </w:pPr>
            <w:r>
              <w:rPr>
                <w:rFonts w:ascii="Arial" w:hAnsi="Arial" w:cs="Arial"/>
                <w:bCs/>
                <w:sz w:val="22"/>
              </w:rPr>
              <w:t>Procurement Focal Point</w:t>
            </w:r>
          </w:p>
        </w:tc>
        <w:tc>
          <w:tcPr>
            <w:tcW w:w="4677" w:type="dxa"/>
            <w:shd w:val="clear" w:color="auto" w:fill="D9D9D9" w:themeFill="background1" w:themeFillShade="D9"/>
          </w:tcPr>
          <w:p w:rsidRPr="00E65E58" w:rsidR="006C6ADA" w:rsidP="00C7443B" w:rsidRDefault="006C6ADA" w14:paraId="673CC4D4" w14:textId="54E5385E">
            <w:pPr>
              <w:jc w:val="both"/>
              <w:rPr>
                <w:rFonts w:ascii="Arial" w:hAnsi="Arial" w:cs="Arial"/>
              </w:rPr>
            </w:pPr>
            <w:r>
              <w:rPr>
                <w:rFonts w:ascii="Arial" w:hAnsi="Arial" w:cs="Arial"/>
              </w:rPr>
              <w:t>Edita Stuglyte</w:t>
            </w:r>
          </w:p>
        </w:tc>
      </w:tr>
      <w:tr w:rsidRPr="00C71051" w:rsidR="00640211" w:rsidTr="3FFC38DA" w14:paraId="73005783" w14:textId="77777777">
        <w:trPr>
          <w:jc w:val="center"/>
        </w:trPr>
        <w:tc>
          <w:tcPr>
            <w:tcW w:w="4503" w:type="dxa"/>
          </w:tcPr>
          <w:p w:rsidRPr="00C71051" w:rsidR="00640211" w:rsidP="00C7443B" w:rsidRDefault="00640211" w14:paraId="46C5E130" w14:textId="77777777">
            <w:pPr>
              <w:jc w:val="both"/>
              <w:rPr>
                <w:rFonts w:ascii="Arial" w:hAnsi="Arial" w:cs="Arial"/>
                <w:b/>
                <w:bCs/>
              </w:rPr>
            </w:pPr>
            <w:r w:rsidRPr="00C71051">
              <w:rPr>
                <w:rFonts w:ascii="Arial" w:hAnsi="Arial" w:cs="Arial"/>
                <w:b/>
                <w:bCs/>
                <w:sz w:val="22"/>
              </w:rPr>
              <w:t>Deadline for submission of offers</w:t>
            </w:r>
          </w:p>
        </w:tc>
        <w:tc>
          <w:tcPr>
            <w:tcW w:w="4677" w:type="dxa"/>
            <w:shd w:val="clear" w:color="auto" w:fill="D9D9D9" w:themeFill="background1" w:themeFillShade="D9"/>
          </w:tcPr>
          <w:p w:rsidRPr="005A1AB0" w:rsidR="00640211" w:rsidP="00C7443B" w:rsidRDefault="00642EC2" w14:paraId="305CCBB9" w14:textId="272BD797">
            <w:pPr>
              <w:jc w:val="both"/>
              <w:rPr>
                <w:rFonts w:ascii="Arial" w:hAnsi="Arial" w:cs="Arial"/>
                <w:b/>
                <w:bCs/>
              </w:rPr>
            </w:pPr>
            <w:r>
              <w:rPr>
                <w:rFonts w:ascii="Arial" w:hAnsi="Arial" w:cs="Arial"/>
                <w:b/>
                <w:bCs/>
              </w:rPr>
              <w:t>17-09-2026</w:t>
            </w:r>
          </w:p>
        </w:tc>
      </w:tr>
    </w:tbl>
    <w:p w:rsidRPr="00C71051" w:rsidR="00640211" w:rsidP="00C7443B" w:rsidRDefault="00640211" w14:paraId="6F2A3E96" w14:textId="77777777">
      <w:pPr>
        <w:jc w:val="both"/>
        <w:rPr>
          <w:rFonts w:ascii="Arial" w:hAnsi="Arial" w:cs="Arial"/>
          <w:b/>
          <w:sz w:val="22"/>
        </w:rPr>
      </w:pPr>
    </w:p>
    <w:p w:rsidRPr="00C71051" w:rsidR="00640211" w:rsidP="00C7443B" w:rsidRDefault="00640211" w14:paraId="75F1F494" w14:textId="77777777">
      <w:pPr>
        <w:jc w:val="both"/>
        <w:rPr>
          <w:rFonts w:ascii="Arial" w:hAnsi="Arial" w:cs="Arial"/>
          <w:b/>
          <w:sz w:val="22"/>
        </w:rPr>
      </w:pPr>
    </w:p>
    <w:p w:rsidRPr="00C71051" w:rsidR="00640211" w:rsidP="00C7443B" w:rsidRDefault="00640211" w14:paraId="77CC8886" w14:textId="06032B22">
      <w:pPr>
        <w:jc w:val="both"/>
        <w:rPr>
          <w:rFonts w:ascii="Arial" w:hAnsi="Arial" w:cs="Arial"/>
          <w:b/>
          <w:bCs/>
          <w:i/>
          <w:iCs/>
          <w:sz w:val="22"/>
        </w:rPr>
      </w:pPr>
      <w:r w:rsidRPr="00642EC2">
        <w:rPr>
          <w:rFonts w:ascii="Arial" w:hAnsi="Arial" w:cs="Arial"/>
          <w:b/>
          <w:sz w:val="22"/>
        </w:rPr>
        <w:t xml:space="preserve">Submission of offers to </w:t>
      </w:r>
      <w:hyperlink w:history="1" r:id="rId15">
        <w:r w:rsidRPr="00642EC2">
          <w:rPr>
            <w:rStyle w:val="Hyperlink"/>
            <w:rFonts w:ascii="Arial" w:hAnsi="Arial" w:cs="Arial"/>
            <w:i/>
            <w:iCs/>
            <w:sz w:val="22"/>
          </w:rPr>
          <w:t>procurement@plan-international.org</w:t>
        </w:r>
      </w:hyperlink>
    </w:p>
    <w:p w:rsidRPr="00C71051" w:rsidR="00640211" w:rsidP="00C7443B" w:rsidRDefault="00640211" w14:paraId="3782DA0A" w14:textId="77777777">
      <w:pPr>
        <w:spacing w:after="200" w:line="276" w:lineRule="auto"/>
        <w:jc w:val="both"/>
        <w:rPr>
          <w:rFonts w:ascii="Arial" w:hAnsi="Arial" w:cs="Arial"/>
          <w:sz w:val="22"/>
        </w:rPr>
      </w:pPr>
      <w:r w:rsidRPr="00C71051">
        <w:rPr>
          <w:rFonts w:ascii="Arial" w:hAnsi="Arial" w:cs="Arial"/>
          <w:b/>
          <w:i/>
          <w:sz w:val="22"/>
        </w:rPr>
        <w:t>Please include the RFQ reference number above in all correspondence</w:t>
      </w:r>
      <w:r w:rsidRPr="00C71051">
        <w:rPr>
          <w:rFonts w:ascii="Arial" w:hAnsi="Arial" w:cs="Arial"/>
          <w:sz w:val="22"/>
        </w:rPr>
        <w:t xml:space="preserve"> </w:t>
      </w:r>
      <w:r w:rsidRPr="00C71051">
        <w:rPr>
          <w:rFonts w:ascii="Arial" w:hAnsi="Arial" w:cs="Arial"/>
          <w:sz w:val="22"/>
        </w:rPr>
        <w:br w:type="page"/>
      </w:r>
    </w:p>
    <w:p w:rsidRPr="00D518E4" w:rsidR="00640211" w:rsidP="00C7443B" w:rsidRDefault="00640211" w14:paraId="31F374C5" w14:textId="5B4D74F0">
      <w:pPr>
        <w:jc w:val="both"/>
        <w:rPr>
          <w:rFonts w:ascii="Plan" w:hAnsi="Plan" w:cs="Arial"/>
          <w:sz w:val="22"/>
        </w:rPr>
      </w:pPr>
    </w:p>
    <w:p w:rsidRPr="00C71051" w:rsidR="00640211" w:rsidP="00C7443B" w:rsidRDefault="00640211" w14:paraId="42F50F02" w14:textId="77777777">
      <w:pPr>
        <w:pStyle w:val="Heading5"/>
        <w:jc w:val="both"/>
        <w:rPr>
          <w:rFonts w:ascii="Arial" w:hAnsi="Arial"/>
          <w:i/>
        </w:rPr>
      </w:pPr>
    </w:p>
    <w:p w:rsidRPr="00C7443B" w:rsidR="00640211" w:rsidP="00C7443B" w:rsidRDefault="00640211" w14:paraId="4E4D8F86" w14:textId="77777777">
      <w:pPr>
        <w:spacing w:after="200" w:line="276" w:lineRule="auto"/>
        <w:jc w:val="both"/>
        <w:rPr>
          <w:rFonts w:cstheme="minorHAnsi"/>
          <w:b/>
          <w:color w:val="0072CE"/>
          <w:sz w:val="22"/>
        </w:rPr>
      </w:pPr>
      <w:r w:rsidRPr="00C7443B">
        <w:rPr>
          <w:rFonts w:cstheme="minorHAnsi"/>
          <w:b/>
          <w:bCs/>
          <w:color w:val="0071CE"/>
          <w:sz w:val="22"/>
        </w:rPr>
        <w:t>Background Information on Plan International</w:t>
      </w:r>
    </w:p>
    <w:p w:rsidRPr="002F785D" w:rsidR="4727D942" w:rsidP="20A4A842" w:rsidRDefault="79552CD1" w14:paraId="62EC0A1B" w14:textId="7102D4EB">
      <w:pPr>
        <w:pStyle w:val="NormalWeb"/>
        <w:spacing w:before="0" w:beforeAutospacing="off" w:after="0" w:afterAutospacing="off"/>
        <w:jc w:val="both"/>
        <w:rPr>
          <w:rFonts w:eastAsia="Arial" w:cs="Arial" w:cstheme="minorAscii"/>
          <w:color w:val="auto"/>
          <w:sz w:val="22"/>
          <w:szCs w:val="22"/>
        </w:rPr>
      </w:pPr>
      <w:r w:rsidRPr="20A4A842" w:rsidR="79552CD1">
        <w:rPr>
          <w:rFonts w:eastAsia="Arial" w:cs="Arial" w:cstheme="minorAscii"/>
          <w:color w:val="auto"/>
          <w:sz w:val="22"/>
          <w:szCs w:val="22"/>
        </w:rPr>
        <w:t xml:space="preserve">Plan International is an independent development and humanitarian </w:t>
      </w:r>
      <w:r w:rsidRPr="20A4A842" w:rsidR="1508621E">
        <w:rPr>
          <w:rFonts w:eastAsia="Arial" w:cs="Arial" w:cstheme="minorAscii"/>
          <w:color w:val="auto"/>
          <w:sz w:val="22"/>
          <w:szCs w:val="22"/>
        </w:rPr>
        <w:t>organization</w:t>
      </w:r>
      <w:r w:rsidRPr="20A4A842" w:rsidR="79552CD1">
        <w:rPr>
          <w:rFonts w:eastAsia="Arial" w:cs="Arial" w:cstheme="minorAscii"/>
          <w:color w:val="auto"/>
          <w:sz w:val="22"/>
          <w:szCs w:val="22"/>
        </w:rPr>
        <w:t xml:space="preserve"> that advances children’s rights and equality for girls. </w:t>
      </w:r>
    </w:p>
    <w:p w:rsidRPr="002F785D" w:rsidR="4727D942" w:rsidP="00C7443B" w:rsidRDefault="4727D942" w14:paraId="1B90B01E" w14:textId="2B0A0515">
      <w:pPr>
        <w:spacing w:after="0"/>
        <w:ind w:left="567"/>
        <w:jc w:val="both"/>
        <w:rPr>
          <w:rFonts w:eastAsia="Arial" w:cstheme="minorHAnsi"/>
          <w:color w:val="auto"/>
          <w:sz w:val="22"/>
        </w:rPr>
      </w:pPr>
    </w:p>
    <w:p w:rsidRPr="002F785D" w:rsidR="4727D942" w:rsidP="20A4A842" w:rsidRDefault="79552CD1" w14:paraId="032E1FC3" w14:textId="6A906B52">
      <w:pPr>
        <w:pStyle w:val="NormalWeb"/>
        <w:spacing w:before="0" w:beforeAutospacing="off" w:after="0" w:afterAutospacing="off"/>
        <w:jc w:val="both"/>
        <w:rPr>
          <w:rFonts w:eastAsia="Arial" w:cs="Arial" w:cstheme="minorAscii"/>
          <w:color w:val="auto"/>
          <w:sz w:val="22"/>
          <w:szCs w:val="22"/>
          <w:lang w:val="en-GB"/>
        </w:rPr>
      </w:pPr>
      <w:r w:rsidRPr="20A4A842" w:rsidR="79552CD1">
        <w:rPr>
          <w:rFonts w:eastAsia="Arial" w:cs="Arial" w:cstheme="minorAscii"/>
          <w:color w:val="auto"/>
          <w:sz w:val="22"/>
          <w:szCs w:val="22"/>
        </w:rPr>
        <w:t xml:space="preserve">We believe in the power and potential of every child but </w:t>
      </w:r>
      <w:r w:rsidRPr="20A4A842" w:rsidR="79552CD1">
        <w:rPr>
          <w:rFonts w:eastAsia="Arial" w:cs="Arial" w:cstheme="minorAscii"/>
          <w:color w:val="auto"/>
          <w:sz w:val="22"/>
          <w:szCs w:val="22"/>
        </w:rPr>
        <w:t>know</w:t>
      </w:r>
      <w:r w:rsidRPr="20A4A842" w:rsidR="79552CD1">
        <w:rPr>
          <w:rFonts w:eastAsia="Arial" w:cs="Arial" w:cstheme="minorAscii"/>
          <w:color w:val="auto"/>
          <w:sz w:val="22"/>
          <w:szCs w:val="22"/>
        </w:rPr>
        <w:t xml:space="preserve"> this is often suppressed by poverty, violence, </w:t>
      </w:r>
      <w:r w:rsidRPr="20A4A842" w:rsidR="20337AA3">
        <w:rPr>
          <w:rFonts w:eastAsia="Arial" w:cs="Arial" w:cstheme="minorAscii"/>
          <w:color w:val="auto"/>
          <w:sz w:val="22"/>
          <w:szCs w:val="22"/>
        </w:rPr>
        <w:t>exclusion,</w:t>
      </w:r>
      <w:r w:rsidRPr="20A4A842" w:rsidR="79552CD1">
        <w:rPr>
          <w:rFonts w:eastAsia="Arial" w:cs="Arial" w:cstheme="minorAscii"/>
          <w:color w:val="auto"/>
          <w:sz w:val="22"/>
          <w:szCs w:val="22"/>
        </w:rPr>
        <w:t xml:space="preserve"> and discrimination. And it is girls who are most affected.</w:t>
      </w:r>
    </w:p>
    <w:p w:rsidRPr="002F785D" w:rsidR="4727D942" w:rsidP="00C7443B" w:rsidRDefault="79552CD1" w14:paraId="613E886C" w14:textId="7E1C2829">
      <w:pPr>
        <w:pStyle w:val="NormalWeb"/>
        <w:spacing w:before="0" w:beforeAutospacing="0" w:after="0" w:afterAutospacing="0"/>
        <w:jc w:val="both"/>
        <w:rPr>
          <w:rFonts w:eastAsia="Arial" w:cstheme="minorHAnsi"/>
          <w:color w:val="auto"/>
          <w:sz w:val="22"/>
          <w:szCs w:val="22"/>
          <w:lang w:val="en-GB"/>
        </w:rPr>
      </w:pPr>
      <w:r w:rsidRPr="002F785D">
        <w:rPr>
          <w:rFonts w:eastAsia="Arial" w:cstheme="minorHAnsi"/>
          <w:color w:val="auto"/>
          <w:sz w:val="22"/>
          <w:szCs w:val="22"/>
        </w:rPr>
        <w:t xml:space="preserve">Working together with children, young people, supporters and partners, we strive for a just world, tackling the root causes of the challenges girls and vulnerable children face. </w:t>
      </w:r>
    </w:p>
    <w:p w:rsidRPr="002F785D" w:rsidR="4727D942" w:rsidP="00C7443B" w:rsidRDefault="4727D942" w14:paraId="79D0C5A8" w14:textId="2D8347CA">
      <w:pPr>
        <w:spacing w:after="0"/>
        <w:ind w:left="567"/>
        <w:jc w:val="both"/>
        <w:rPr>
          <w:rFonts w:eastAsia="Arial" w:cstheme="minorHAnsi"/>
          <w:color w:val="auto"/>
          <w:sz w:val="22"/>
        </w:rPr>
      </w:pPr>
    </w:p>
    <w:p w:rsidRPr="002F785D" w:rsidR="4727D942" w:rsidP="20A4A842" w:rsidRDefault="79552CD1" w14:paraId="2CBEE09F" w14:textId="195A2411">
      <w:pPr>
        <w:pStyle w:val="NormalWeb"/>
        <w:spacing w:before="0" w:beforeAutospacing="off" w:after="0" w:afterAutospacing="off"/>
        <w:jc w:val="both"/>
        <w:rPr>
          <w:rFonts w:eastAsia="Arial" w:cs="Arial" w:cstheme="minorAscii"/>
          <w:color w:val="auto"/>
          <w:sz w:val="22"/>
          <w:szCs w:val="22"/>
          <w:lang w:val="en-GB"/>
        </w:rPr>
      </w:pPr>
      <w:r w:rsidRPr="20A4A842" w:rsidR="79552CD1">
        <w:rPr>
          <w:rFonts w:eastAsia="Arial" w:cs="Arial" w:cstheme="minorAscii"/>
          <w:color w:val="auto"/>
          <w:sz w:val="22"/>
          <w:szCs w:val="22"/>
        </w:rPr>
        <w:t xml:space="preserve">We support children’s rights from birth until they reach </w:t>
      </w:r>
      <w:r w:rsidRPr="20A4A842" w:rsidR="4C0B2510">
        <w:rPr>
          <w:rFonts w:eastAsia="Arial" w:cs="Arial" w:cstheme="minorAscii"/>
          <w:color w:val="auto"/>
          <w:sz w:val="22"/>
          <w:szCs w:val="22"/>
        </w:rPr>
        <w:t>adulthood,</w:t>
      </w:r>
      <w:r w:rsidRPr="20A4A842" w:rsidR="79552CD1">
        <w:rPr>
          <w:rFonts w:eastAsia="Arial" w:cs="Arial" w:cstheme="minorAscii"/>
          <w:color w:val="auto"/>
          <w:sz w:val="22"/>
          <w:szCs w:val="22"/>
        </w:rPr>
        <w:t xml:space="preserve"> and we enable children to prepare for and respond to crises and adversity. We drive changes in practice and</w:t>
      </w:r>
      <w:r w:rsidRPr="20A4A842" w:rsidR="00BC51FD">
        <w:rPr>
          <w:rFonts w:eastAsia="Arial" w:cs="Arial" w:cstheme="minorAscii"/>
          <w:color w:val="auto"/>
          <w:sz w:val="22"/>
          <w:szCs w:val="22"/>
        </w:rPr>
        <w:t xml:space="preserve"> </w:t>
      </w:r>
      <w:r w:rsidRPr="20A4A842" w:rsidR="79552CD1">
        <w:rPr>
          <w:rFonts w:eastAsia="Arial" w:cs="Arial" w:cstheme="minorAscii"/>
          <w:color w:val="auto"/>
          <w:sz w:val="22"/>
          <w:szCs w:val="22"/>
        </w:rPr>
        <w:t xml:space="preserve">policy at local, </w:t>
      </w:r>
      <w:r w:rsidRPr="20A4A842" w:rsidR="79552CD1">
        <w:rPr>
          <w:rFonts w:eastAsia="Arial" w:cs="Arial" w:cstheme="minorAscii"/>
          <w:color w:val="auto"/>
          <w:sz w:val="22"/>
          <w:szCs w:val="22"/>
        </w:rPr>
        <w:t>national</w:t>
      </w:r>
      <w:r w:rsidRPr="20A4A842" w:rsidR="79552CD1">
        <w:rPr>
          <w:rFonts w:eastAsia="Arial" w:cs="Arial" w:cstheme="minorAscii"/>
          <w:color w:val="auto"/>
          <w:sz w:val="22"/>
          <w:szCs w:val="22"/>
        </w:rPr>
        <w:t xml:space="preserve"> and global levels using our </w:t>
      </w:r>
      <w:r w:rsidRPr="20A4A842" w:rsidR="79552CD1">
        <w:rPr>
          <w:rFonts w:eastAsia="Arial" w:cs="Arial" w:cstheme="minorAscii"/>
          <w:color w:val="auto"/>
          <w:sz w:val="22"/>
          <w:szCs w:val="22"/>
        </w:rPr>
        <w:t>reach,</w:t>
      </w:r>
      <w:r w:rsidRPr="20A4A842" w:rsidR="79552CD1">
        <w:rPr>
          <w:rFonts w:eastAsia="Arial" w:cs="Arial" w:cstheme="minorAscii"/>
          <w:color w:val="auto"/>
          <w:sz w:val="22"/>
          <w:szCs w:val="22"/>
        </w:rPr>
        <w:t xml:space="preserve"> experience</w:t>
      </w:r>
    </w:p>
    <w:p w:rsidRPr="002F785D" w:rsidR="4727D942" w:rsidP="00C7443B" w:rsidRDefault="79552CD1" w14:paraId="6DDB446D" w14:textId="30202A00">
      <w:pPr>
        <w:pStyle w:val="NormalWeb"/>
        <w:spacing w:before="0" w:beforeAutospacing="0" w:after="0" w:afterAutospacing="0"/>
        <w:jc w:val="both"/>
        <w:rPr>
          <w:rFonts w:eastAsia="Arial" w:cstheme="minorHAnsi"/>
          <w:color w:val="auto"/>
          <w:sz w:val="22"/>
          <w:szCs w:val="22"/>
          <w:lang w:val="en-GB"/>
        </w:rPr>
      </w:pPr>
      <w:r w:rsidRPr="002F785D">
        <w:rPr>
          <w:rFonts w:eastAsia="Arial" w:cstheme="minorHAnsi"/>
          <w:color w:val="auto"/>
          <w:sz w:val="22"/>
          <w:szCs w:val="22"/>
        </w:rPr>
        <w:t>and knowledge.</w:t>
      </w:r>
    </w:p>
    <w:p w:rsidRPr="002F785D" w:rsidR="4727D942" w:rsidP="00C7443B" w:rsidRDefault="4727D942" w14:paraId="00E0FF70" w14:textId="3E222BE2">
      <w:pPr>
        <w:spacing w:after="0"/>
        <w:ind w:left="567"/>
        <w:jc w:val="both"/>
        <w:rPr>
          <w:rFonts w:eastAsia="Arial" w:cstheme="minorHAnsi"/>
          <w:color w:val="auto"/>
          <w:sz w:val="22"/>
        </w:rPr>
      </w:pPr>
    </w:p>
    <w:p w:rsidRPr="002F785D" w:rsidR="4727D942" w:rsidP="00C7443B" w:rsidRDefault="79552CD1" w14:paraId="1C34CBA9" w14:textId="1F253449">
      <w:pPr>
        <w:pStyle w:val="NormalWeb"/>
        <w:spacing w:before="0" w:beforeAutospacing="0" w:after="0" w:afterAutospacing="0"/>
        <w:jc w:val="both"/>
        <w:rPr>
          <w:rFonts w:eastAsia="Arial" w:cstheme="minorHAnsi"/>
          <w:color w:val="auto"/>
          <w:sz w:val="22"/>
          <w:szCs w:val="22"/>
          <w:lang w:val="en-GB"/>
        </w:rPr>
      </w:pPr>
      <w:r w:rsidRPr="002F785D">
        <w:rPr>
          <w:rFonts w:eastAsia="Arial" w:cstheme="minorHAnsi"/>
          <w:color w:val="auto"/>
          <w:sz w:val="22"/>
          <w:szCs w:val="22"/>
        </w:rPr>
        <w:t xml:space="preserve">For over 85 years, we have rallied other determined optimists to transform the lives of all children </w:t>
      </w:r>
      <w:proofErr w:type="gramStart"/>
      <w:r w:rsidRPr="002F785D">
        <w:rPr>
          <w:rFonts w:eastAsia="Arial" w:cstheme="minorHAnsi"/>
          <w:color w:val="auto"/>
          <w:sz w:val="22"/>
          <w:szCs w:val="22"/>
        </w:rPr>
        <w:t>in</w:t>
      </w:r>
      <w:proofErr w:type="gramEnd"/>
      <w:r w:rsidRPr="002F785D">
        <w:rPr>
          <w:rFonts w:eastAsia="Arial" w:cstheme="minorHAnsi"/>
          <w:color w:val="auto"/>
          <w:sz w:val="22"/>
          <w:szCs w:val="22"/>
        </w:rPr>
        <w:t xml:space="preserve"> more than 80 countries.</w:t>
      </w:r>
    </w:p>
    <w:p w:rsidRPr="002F785D" w:rsidR="4727D942" w:rsidP="00C7443B" w:rsidRDefault="4727D942" w14:paraId="163E3AA8" w14:textId="07CED931">
      <w:pPr>
        <w:spacing w:after="0"/>
        <w:ind w:left="567"/>
        <w:jc w:val="both"/>
        <w:rPr>
          <w:rFonts w:eastAsia="Arial" w:cstheme="minorHAnsi"/>
          <w:color w:val="auto"/>
          <w:sz w:val="22"/>
        </w:rPr>
      </w:pPr>
    </w:p>
    <w:p w:rsidRPr="002F785D" w:rsidR="4727D942" w:rsidP="00C7443B" w:rsidRDefault="79552CD1" w14:paraId="0283DC5E" w14:textId="01C9EB5C">
      <w:pPr>
        <w:pStyle w:val="NormalWeb"/>
        <w:spacing w:before="0" w:beforeAutospacing="0" w:after="0" w:afterAutospacing="0"/>
        <w:jc w:val="both"/>
        <w:rPr>
          <w:rFonts w:eastAsia="Arial" w:cstheme="minorHAnsi"/>
          <w:color w:val="auto"/>
          <w:sz w:val="22"/>
          <w:szCs w:val="22"/>
          <w:lang w:val="en-GB"/>
        </w:rPr>
      </w:pPr>
      <w:r w:rsidRPr="002F785D">
        <w:rPr>
          <w:rFonts w:eastAsia="Arial" w:cstheme="minorHAnsi"/>
          <w:b/>
          <w:bCs/>
          <w:color w:val="auto"/>
          <w:sz w:val="22"/>
          <w:szCs w:val="22"/>
        </w:rPr>
        <w:t>We won’t stop until we are all equal.</w:t>
      </w:r>
    </w:p>
    <w:p w:rsidRPr="00C7443B" w:rsidR="00A76738" w:rsidP="00C7443B" w:rsidRDefault="00A76738" w14:paraId="32CE6641" w14:textId="77777777">
      <w:pPr>
        <w:pStyle w:val="NormalWeb"/>
        <w:spacing w:before="0" w:beforeAutospacing="0" w:after="0" w:afterAutospacing="0"/>
        <w:jc w:val="both"/>
        <w:rPr>
          <w:rFonts w:eastAsia="Arial" w:cstheme="minorHAnsi"/>
          <w:color w:val="000000" w:themeColor="text2"/>
          <w:sz w:val="22"/>
          <w:szCs w:val="22"/>
          <w:lang w:val="en-GB"/>
        </w:rPr>
      </w:pPr>
    </w:p>
    <w:p w:rsidRPr="00C7443B" w:rsidR="00640211" w:rsidP="00C7443B" w:rsidRDefault="00640211" w14:paraId="240096C8" w14:textId="0536A713">
      <w:pPr>
        <w:pStyle w:val="NormalWeb"/>
        <w:jc w:val="both"/>
        <w:rPr>
          <w:rFonts w:cstheme="minorHAnsi"/>
          <w:sz w:val="22"/>
          <w:szCs w:val="22"/>
        </w:rPr>
      </w:pPr>
      <w:r w:rsidRPr="00C7443B">
        <w:rPr>
          <w:rFonts w:cstheme="minorHAnsi"/>
          <w:sz w:val="22"/>
          <w:szCs w:val="22"/>
        </w:rPr>
        <w:t>Read more about Plan International's Global Strategy: </w:t>
      </w:r>
      <w:r w:rsidRPr="00C7443B">
        <w:rPr>
          <w:rFonts w:cstheme="minorHAnsi"/>
          <w:b/>
          <w:bCs/>
          <w:sz w:val="22"/>
          <w:szCs w:val="22"/>
        </w:rPr>
        <w:t>Girls Standing Strong</w:t>
      </w:r>
      <w:r w:rsidRPr="00C7443B">
        <w:rPr>
          <w:rFonts w:cstheme="minorHAnsi"/>
          <w:sz w:val="22"/>
          <w:szCs w:val="22"/>
        </w:rPr>
        <w:t xml:space="preserve"> at </w:t>
      </w:r>
      <w:hyperlink w:history="1" r:id="rId16">
        <w:r w:rsidRPr="00C7443B">
          <w:rPr>
            <w:rStyle w:val="Hyperlink"/>
            <w:rFonts w:cstheme="minorHAnsi"/>
            <w:sz w:val="22"/>
            <w:szCs w:val="22"/>
          </w:rPr>
          <w:t>https://plan-international.org/strategy</w:t>
        </w:r>
      </w:hyperlink>
      <w:r w:rsidRPr="00C7443B">
        <w:rPr>
          <w:rFonts w:cstheme="minorHAnsi"/>
          <w:sz w:val="22"/>
          <w:szCs w:val="22"/>
        </w:rPr>
        <w:t> </w:t>
      </w:r>
    </w:p>
    <w:p w:rsidRPr="00C7443B" w:rsidR="001767B3" w:rsidP="00C7443B" w:rsidRDefault="001767B3" w14:paraId="45520BA2" w14:textId="77777777">
      <w:pPr>
        <w:spacing w:after="200" w:line="276" w:lineRule="auto"/>
        <w:jc w:val="both"/>
        <w:rPr>
          <w:rFonts w:cstheme="minorHAnsi"/>
          <w:b/>
          <w:color w:val="0072CE"/>
          <w:sz w:val="22"/>
        </w:rPr>
      </w:pPr>
    </w:p>
    <w:p w:rsidRPr="00C7443B" w:rsidR="00640211" w:rsidP="00C7443B" w:rsidRDefault="001767B3" w14:paraId="45A542B5" w14:textId="461240F0">
      <w:pPr>
        <w:spacing w:after="200" w:line="276" w:lineRule="auto"/>
        <w:jc w:val="both"/>
        <w:rPr>
          <w:rFonts w:cstheme="minorHAnsi"/>
          <w:b/>
          <w:color w:val="0072CE"/>
          <w:sz w:val="22"/>
        </w:rPr>
      </w:pPr>
      <w:r w:rsidRPr="00C7443B">
        <w:rPr>
          <w:rFonts w:cstheme="minorHAnsi"/>
          <w:b/>
          <w:color w:val="0072CE"/>
          <w:sz w:val="22"/>
        </w:rPr>
        <w:t>Background of the consultancy</w:t>
      </w:r>
    </w:p>
    <w:p w:rsidRPr="002F785D" w:rsidR="00AE738E" w:rsidP="00C7443B" w:rsidRDefault="00AE738E" w14:paraId="37B0C923" w14:textId="4E75954F">
      <w:pPr>
        <w:jc w:val="both"/>
        <w:rPr>
          <w:rFonts w:cstheme="minorHAnsi"/>
          <w:b/>
          <w:color w:val="auto"/>
          <w:sz w:val="22"/>
        </w:rPr>
      </w:pPr>
      <w:r w:rsidRPr="002F785D">
        <w:rPr>
          <w:rFonts w:cstheme="minorHAnsi"/>
          <w:color w:val="auto"/>
          <w:sz w:val="22"/>
          <w:lang w:eastAsia="en-GB"/>
        </w:rPr>
        <w:t>The ongoing conflict in Gaza has created a severe humanitarian crisis, significantly impacting on the mental health and well-being of children, families and front-line workers. Communities are facing injury, hunger, bereavement, displacement, and the destruction of their property while working around the clock to help others. Aid workers are exposed to continuous stress, trauma, and life-threatening situations while enduring vicarious trauma and struggling for their own and their families’ survival.</w:t>
      </w:r>
      <w:r w:rsidRPr="002F785D">
        <w:rPr>
          <w:rFonts w:cstheme="minorHAnsi"/>
          <w:b/>
          <w:bCs/>
          <w:color w:val="auto"/>
          <w:sz w:val="22"/>
          <w:lang w:eastAsia="en-GB"/>
        </w:rPr>
        <w:t> </w:t>
      </w:r>
      <w:r w:rsidRPr="002F785D">
        <w:rPr>
          <w:rFonts w:cstheme="minorHAnsi"/>
          <w:color w:val="auto"/>
          <w:sz w:val="22"/>
          <w:lang w:eastAsia="en-GB"/>
        </w:rPr>
        <w:t>The need for comprehensive Mental Health and Psychosocial Support (MHPSS) for local communities and aid workers is critical to ensure their well-being and ability to continue providing essential services.</w:t>
      </w:r>
    </w:p>
    <w:p w:rsidRPr="002F785D" w:rsidR="00AE738E" w:rsidP="00C7443B" w:rsidRDefault="00AE738E" w14:paraId="14210DBF" w14:textId="77777777">
      <w:pPr>
        <w:jc w:val="both"/>
        <w:rPr>
          <w:rFonts w:cstheme="minorHAnsi"/>
          <w:color w:val="auto"/>
          <w:sz w:val="22"/>
          <w:lang w:eastAsia="en-GB"/>
        </w:rPr>
      </w:pPr>
      <w:r w:rsidRPr="002F785D">
        <w:rPr>
          <w:rFonts w:cstheme="minorHAnsi"/>
          <w:color w:val="auto"/>
          <w:sz w:val="22"/>
          <w:lang w:eastAsia="en-GB"/>
        </w:rPr>
        <w:t>In Plan International OPT, we are leveraging our year-long experience in providing humanitarian aid to Gaza to strengthen the operations of this response. This includes the trust built with local partners, a deeper understanding of operational challenges and viable solutions, and a strong, established network of collaborators that we can capitalize on for greater impact.</w:t>
      </w:r>
    </w:p>
    <w:p w:rsidRPr="00C7443B" w:rsidR="00A76738" w:rsidP="00C7443B" w:rsidRDefault="00A76738" w14:paraId="2A1F3B93" w14:textId="77777777">
      <w:pPr>
        <w:spacing w:after="200" w:line="276" w:lineRule="auto"/>
        <w:jc w:val="both"/>
        <w:rPr>
          <w:rFonts w:cstheme="minorHAnsi"/>
          <w:sz w:val="22"/>
        </w:rPr>
      </w:pPr>
    </w:p>
    <w:p w:rsidRPr="006C6ADA" w:rsidR="006C6ADA" w:rsidP="006C6ADA" w:rsidRDefault="00B72D5C" w14:paraId="63EF660A" w14:textId="722A70C3">
      <w:pPr>
        <w:pStyle w:val="ListParagraph"/>
        <w:numPr>
          <w:ilvl w:val="0"/>
          <w:numId w:val="25"/>
        </w:numPr>
        <w:jc w:val="both"/>
        <w:rPr>
          <w:rFonts w:cstheme="minorHAnsi"/>
          <w:b/>
          <w:color w:val="0072CE"/>
          <w:sz w:val="22"/>
        </w:rPr>
      </w:pPr>
      <w:r w:rsidRPr="006C6ADA">
        <w:rPr>
          <w:rFonts w:cstheme="minorHAnsi"/>
          <w:b/>
          <w:color w:val="0072CE"/>
          <w:sz w:val="22"/>
        </w:rPr>
        <w:t>Description</w:t>
      </w:r>
    </w:p>
    <w:p w:rsidRPr="00C7443B" w:rsidR="00B72D5C" w:rsidP="00C7443B" w:rsidRDefault="00B72D5C" w14:paraId="3AC86228" w14:textId="77777777">
      <w:pPr>
        <w:jc w:val="both"/>
        <w:rPr>
          <w:rFonts w:cstheme="minorHAnsi"/>
          <w:b/>
          <w:color w:val="auto"/>
          <w:sz w:val="22"/>
        </w:rPr>
      </w:pPr>
      <w:r w:rsidRPr="002F785D">
        <w:rPr>
          <w:rFonts w:cstheme="minorHAnsi"/>
          <w:color w:val="auto"/>
          <w:sz w:val="22"/>
        </w:rPr>
        <w:t xml:space="preserve">The primary objective of this consultancy is to develop a package of targeted MHPSS interventions to support the mental health and resilience of local communities and front liners in Gaza. This includes a rapid baselines assessment, designing and implementing tailored MHPSS programs, and building local capacity to ensure the sustainability of these efforts. This consultancy aims to strengthen Plan OPT’s provision of MHPSS services to local communities </w:t>
      </w:r>
      <w:r w:rsidRPr="002F785D">
        <w:rPr>
          <w:rFonts w:cstheme="minorHAnsi"/>
          <w:color w:val="auto"/>
          <w:sz w:val="22"/>
        </w:rPr>
        <w:t>and front liners, enhancing their ability to cope with the ongoing challenges and continue their vital work in the community.</w:t>
      </w:r>
    </w:p>
    <w:p w:rsidRPr="00C7443B" w:rsidR="00B72D5C" w:rsidP="00C7443B" w:rsidRDefault="00B72D5C" w14:paraId="346A61BD" w14:textId="77777777">
      <w:pPr>
        <w:pStyle w:val="NormalWeb"/>
        <w:shd w:val="clear" w:color="auto" w:fill="FFFFFF"/>
        <w:spacing w:before="0" w:beforeAutospacing="0" w:after="0" w:afterAutospacing="0"/>
        <w:jc w:val="both"/>
        <w:rPr>
          <w:rFonts w:cstheme="minorHAnsi"/>
          <w:b/>
          <w:bCs/>
          <w:color w:val="0072CE"/>
          <w:sz w:val="22"/>
          <w:szCs w:val="22"/>
        </w:rPr>
      </w:pPr>
      <w:r w:rsidRPr="00C7443B">
        <w:rPr>
          <w:rFonts w:cstheme="minorHAnsi"/>
          <w:b/>
          <w:bCs/>
          <w:color w:val="0072CE"/>
          <w:sz w:val="22"/>
          <w:szCs w:val="22"/>
        </w:rPr>
        <w:br/>
      </w:r>
      <w:r w:rsidRPr="00C7443B">
        <w:rPr>
          <w:rFonts w:cstheme="minorHAnsi"/>
          <w:b/>
          <w:bCs/>
          <w:color w:val="0072CE"/>
          <w:sz w:val="22"/>
          <w:szCs w:val="22"/>
        </w:rPr>
        <w:t>Job Modality:</w:t>
      </w:r>
    </w:p>
    <w:p w:rsidRPr="00C7443B" w:rsidR="00D73CF8" w:rsidP="00C7443B" w:rsidRDefault="00D73CF8" w14:paraId="2171F09B" w14:textId="77777777">
      <w:pPr>
        <w:pStyle w:val="NormalWeb"/>
        <w:shd w:val="clear" w:color="auto" w:fill="FFFFFF"/>
        <w:spacing w:before="0" w:beforeAutospacing="0" w:after="0" w:afterAutospacing="0"/>
        <w:jc w:val="both"/>
        <w:rPr>
          <w:rFonts w:cstheme="minorHAnsi"/>
          <w:b/>
          <w:bCs/>
          <w:color w:val="0072CE"/>
          <w:sz w:val="22"/>
          <w:szCs w:val="22"/>
        </w:rPr>
      </w:pPr>
    </w:p>
    <w:p w:rsidR="00B72D5C" w:rsidP="00C7443B" w:rsidRDefault="00B72D5C" w14:paraId="703454E4" w14:textId="77777777">
      <w:pPr>
        <w:pStyle w:val="NormalWeb"/>
        <w:shd w:val="clear" w:color="auto" w:fill="FFFFFF"/>
        <w:spacing w:before="0" w:beforeAutospacing="0" w:after="0" w:afterAutospacing="0"/>
        <w:jc w:val="both"/>
        <w:rPr>
          <w:rFonts w:cstheme="minorHAnsi"/>
          <w:color w:val="auto"/>
          <w:sz w:val="22"/>
          <w:szCs w:val="22"/>
          <w:shd w:val="clear" w:color="auto" w:fill="FFFFFF"/>
        </w:rPr>
      </w:pPr>
      <w:r w:rsidRPr="002F785D">
        <w:rPr>
          <w:rFonts w:cstheme="minorHAnsi"/>
          <w:color w:val="auto"/>
          <w:sz w:val="22"/>
          <w:szCs w:val="22"/>
          <w:shd w:val="clear" w:color="auto" w:fill="FFFFFF"/>
        </w:rPr>
        <w:t>The modality of this consultancy will be remote, and it will include a comprehensive approach that involves the following:</w:t>
      </w:r>
    </w:p>
    <w:p w:rsidRPr="002F785D" w:rsidR="005438F7" w:rsidP="00C7443B" w:rsidRDefault="005438F7" w14:paraId="06C4C273" w14:textId="77777777">
      <w:pPr>
        <w:pStyle w:val="NormalWeb"/>
        <w:shd w:val="clear" w:color="auto" w:fill="FFFFFF"/>
        <w:spacing w:before="0" w:beforeAutospacing="0" w:after="0" w:afterAutospacing="0"/>
        <w:jc w:val="both"/>
        <w:rPr>
          <w:rFonts w:cstheme="minorHAnsi"/>
          <w:color w:val="auto"/>
          <w:sz w:val="22"/>
          <w:szCs w:val="22"/>
        </w:rPr>
      </w:pPr>
    </w:p>
    <w:p w:rsidRPr="002F785D" w:rsidR="00B72D5C" w:rsidP="20A4A842" w:rsidRDefault="00B72D5C" w14:paraId="22A9A8BD" w14:textId="75CE3611">
      <w:pPr>
        <w:pStyle w:val="ListParagraph"/>
        <w:shd w:val="clear" w:color="auto" w:fill="FFFFFF" w:themeFill="background1"/>
        <w:spacing w:after="0"/>
        <w:jc w:val="both"/>
        <w:rPr>
          <w:rFonts w:cs="Arial" w:cstheme="minorAscii"/>
          <w:color w:val="auto"/>
          <w:sz w:val="22"/>
          <w:szCs w:val="22"/>
        </w:rPr>
      </w:pPr>
      <w:r w:rsidRPr="20A4A842" w:rsidR="00B72D5C">
        <w:rPr>
          <w:rStyle w:val="Strong"/>
          <w:rFonts w:cs="Arial" w:cstheme="minorAscii"/>
          <w:color w:val="auto"/>
          <w:sz w:val="22"/>
          <w:szCs w:val="22"/>
        </w:rPr>
        <w:t>Baseline/</w:t>
      </w:r>
      <w:r w:rsidRPr="20A4A842" w:rsidR="71FB3A0B">
        <w:rPr>
          <w:rStyle w:val="Strong"/>
          <w:rFonts w:cs="Arial" w:cstheme="minorAscii"/>
          <w:color w:val="auto"/>
          <w:sz w:val="22"/>
          <w:szCs w:val="22"/>
        </w:rPr>
        <w:t>e</w:t>
      </w:r>
      <w:r w:rsidRPr="20A4A842" w:rsidR="00B72D5C">
        <w:rPr>
          <w:rStyle w:val="Strong"/>
          <w:rFonts w:cs="Arial" w:cstheme="minorAscii"/>
          <w:color w:val="auto"/>
          <w:sz w:val="22"/>
          <w:szCs w:val="22"/>
        </w:rPr>
        <w:t>ndline assessment</w:t>
      </w:r>
      <w:r w:rsidRPr="20A4A842" w:rsidR="00B72D5C">
        <w:rPr>
          <w:rFonts w:cs="Arial" w:cstheme="minorAscii"/>
          <w:color w:val="auto"/>
          <w:sz w:val="22"/>
          <w:szCs w:val="22"/>
        </w:rPr>
        <w:t xml:space="preserve">: to </w:t>
      </w:r>
      <w:r w:rsidRPr="20A4A842" w:rsidR="00B72D5C">
        <w:rPr>
          <w:rFonts w:cs="Arial" w:cstheme="minorAscii"/>
          <w:color w:val="auto"/>
          <w:sz w:val="22"/>
          <w:szCs w:val="22"/>
        </w:rPr>
        <w:t>identify</w:t>
      </w:r>
      <w:r w:rsidRPr="20A4A842" w:rsidR="00B72D5C">
        <w:rPr>
          <w:rFonts w:cs="Arial" w:cstheme="minorAscii"/>
          <w:color w:val="auto"/>
          <w:sz w:val="22"/>
          <w:szCs w:val="22"/>
        </w:rPr>
        <w:t xml:space="preserve"> the baseline wellbeing and MHPSS needs of local communities and frontline aid workers and effectiveness of MHPSS interventions. This will include online consultations with local partners in Gaza, designing assessments, developing tools, data collection, </w:t>
      </w:r>
      <w:r w:rsidRPr="20A4A842" w:rsidR="00B72D5C">
        <w:rPr>
          <w:rFonts w:cs="Arial" w:cstheme="minorAscii"/>
          <w:color w:val="auto"/>
          <w:sz w:val="22"/>
          <w:szCs w:val="22"/>
        </w:rPr>
        <w:t>analysis</w:t>
      </w:r>
      <w:r w:rsidRPr="20A4A842" w:rsidR="00B72D5C">
        <w:rPr>
          <w:rFonts w:cs="Arial" w:cstheme="minorAscii"/>
          <w:color w:val="auto"/>
          <w:sz w:val="22"/>
          <w:szCs w:val="22"/>
        </w:rPr>
        <w:t xml:space="preserve"> and reporting.</w:t>
      </w:r>
    </w:p>
    <w:p w:rsidRPr="002F785D" w:rsidR="00B72D5C" w:rsidP="00C7443B" w:rsidRDefault="00B72D5C" w14:paraId="61BB2284" w14:textId="77777777">
      <w:pPr>
        <w:shd w:val="clear" w:color="auto" w:fill="FFFFFF"/>
        <w:jc w:val="both"/>
        <w:rPr>
          <w:rFonts w:cstheme="minorHAnsi"/>
          <w:color w:val="auto"/>
          <w:sz w:val="22"/>
        </w:rPr>
      </w:pPr>
    </w:p>
    <w:p w:rsidRPr="002F785D" w:rsidR="00B72D5C" w:rsidP="00C7443B" w:rsidRDefault="00B72D5C" w14:paraId="63280335" w14:textId="77777777">
      <w:pPr>
        <w:numPr>
          <w:ilvl w:val="0"/>
          <w:numId w:val="20"/>
        </w:numPr>
        <w:shd w:val="clear" w:color="auto" w:fill="FFFFFF"/>
        <w:spacing w:after="0"/>
        <w:ind w:left="990"/>
        <w:jc w:val="both"/>
        <w:rPr>
          <w:rFonts w:cstheme="minorHAnsi"/>
          <w:color w:val="auto"/>
          <w:sz w:val="22"/>
        </w:rPr>
      </w:pPr>
      <w:r w:rsidRPr="002F785D">
        <w:rPr>
          <w:rStyle w:val="Strong"/>
          <w:rFonts w:cstheme="minorHAnsi"/>
          <w:color w:val="auto"/>
          <w:sz w:val="22"/>
        </w:rPr>
        <w:t>Intervention Design and contextualization of MHPSS packages and tools</w:t>
      </w:r>
      <w:r w:rsidRPr="002F785D">
        <w:rPr>
          <w:rFonts w:cstheme="minorHAnsi"/>
          <w:color w:val="auto"/>
          <w:sz w:val="22"/>
        </w:rPr>
        <w:t>: Mapping and adaptation of existing MHPSS resources. When necessary, developing tailored MHPSS packages based on the assessment findings, ensure that all interventions are trauma-informed, culturally appropriate and sensitive to the local context and traditions in Gaza. This will include consultations with local stakeholders to contextualize materials.</w:t>
      </w:r>
    </w:p>
    <w:p w:rsidRPr="002F785D" w:rsidR="00B72D5C" w:rsidP="00C7443B" w:rsidRDefault="00B72D5C" w14:paraId="110FFF9E" w14:textId="77777777">
      <w:pPr>
        <w:shd w:val="clear" w:color="auto" w:fill="FFFFFF"/>
        <w:ind w:left="990"/>
        <w:jc w:val="both"/>
        <w:rPr>
          <w:rFonts w:cstheme="minorHAnsi"/>
          <w:color w:val="auto"/>
          <w:sz w:val="22"/>
        </w:rPr>
      </w:pPr>
    </w:p>
    <w:p w:rsidRPr="002F785D" w:rsidR="00B72D5C" w:rsidP="20A4A842" w:rsidRDefault="00B72D5C" w14:paraId="2DCE1170" w14:textId="1403898B">
      <w:pPr>
        <w:numPr>
          <w:ilvl w:val="0"/>
          <w:numId w:val="20"/>
        </w:numPr>
        <w:shd w:val="clear" w:color="auto" w:fill="FFFFFF" w:themeFill="background1"/>
        <w:spacing w:after="0"/>
        <w:ind w:left="990"/>
        <w:jc w:val="both"/>
        <w:rPr>
          <w:rFonts w:cs="Arial" w:cstheme="minorAscii"/>
          <w:color w:val="auto"/>
          <w:sz w:val="22"/>
          <w:szCs w:val="22"/>
        </w:rPr>
      </w:pPr>
      <w:r w:rsidRPr="20A4A842" w:rsidR="00B72D5C">
        <w:rPr>
          <w:rStyle w:val="Strong"/>
          <w:rFonts w:cs="Arial" w:cstheme="minorAscii"/>
          <w:color w:val="auto"/>
          <w:sz w:val="22"/>
          <w:szCs w:val="22"/>
        </w:rPr>
        <w:t>Implementation</w:t>
      </w:r>
      <w:r w:rsidRPr="20A4A842" w:rsidR="00B72D5C">
        <w:rPr>
          <w:rFonts w:cs="Arial" w:cstheme="minorAscii"/>
          <w:color w:val="auto"/>
          <w:sz w:val="22"/>
          <w:szCs w:val="22"/>
        </w:rPr>
        <w:t xml:space="preserve">: Provide remote MHPSS to local counsellors supporting frontline aid workers. This includes direct individual </w:t>
      </w:r>
      <w:r w:rsidRPr="20A4A842" w:rsidR="00B72D5C">
        <w:rPr>
          <w:rFonts w:cs="Arial" w:cstheme="minorAscii"/>
          <w:color w:val="auto"/>
          <w:sz w:val="22"/>
          <w:szCs w:val="22"/>
        </w:rPr>
        <w:t>counse</w:t>
      </w:r>
      <w:r w:rsidRPr="20A4A842" w:rsidR="49B1BC4F">
        <w:rPr>
          <w:rFonts w:cs="Arial" w:cstheme="minorAscii"/>
          <w:color w:val="auto"/>
          <w:sz w:val="22"/>
          <w:szCs w:val="22"/>
        </w:rPr>
        <w:t>l</w:t>
      </w:r>
      <w:r w:rsidRPr="20A4A842" w:rsidR="00B72D5C">
        <w:rPr>
          <w:rFonts w:cs="Arial" w:cstheme="minorAscii"/>
          <w:color w:val="auto"/>
          <w:sz w:val="22"/>
          <w:szCs w:val="22"/>
        </w:rPr>
        <w:t>ling</w:t>
      </w:r>
      <w:r w:rsidRPr="20A4A842" w:rsidR="00B72D5C">
        <w:rPr>
          <w:rFonts w:cs="Arial" w:cstheme="minorAscii"/>
          <w:color w:val="auto"/>
          <w:sz w:val="22"/>
          <w:szCs w:val="22"/>
        </w:rPr>
        <w:t xml:space="preserve"> and supervision through various tools (telehealth, Zoom, etc).</w:t>
      </w:r>
    </w:p>
    <w:p w:rsidRPr="002F785D" w:rsidR="00B72D5C" w:rsidP="00C7443B" w:rsidRDefault="00B72D5C" w14:paraId="557FC2A3" w14:textId="77777777">
      <w:pPr>
        <w:pStyle w:val="ListParagraph"/>
        <w:numPr>
          <w:ilvl w:val="0"/>
          <w:numId w:val="0"/>
        </w:numPr>
        <w:ind w:left="284"/>
        <w:jc w:val="both"/>
        <w:rPr>
          <w:rStyle w:val="Strong"/>
          <w:rFonts w:cstheme="minorHAnsi"/>
          <w:color w:val="auto"/>
          <w:sz w:val="22"/>
        </w:rPr>
      </w:pPr>
    </w:p>
    <w:p w:rsidRPr="002F785D" w:rsidR="00B72D5C" w:rsidP="00C7443B" w:rsidRDefault="00B72D5C" w14:paraId="215AD5F6" w14:textId="77777777">
      <w:pPr>
        <w:numPr>
          <w:ilvl w:val="0"/>
          <w:numId w:val="20"/>
        </w:numPr>
        <w:shd w:val="clear" w:color="auto" w:fill="FFFFFF"/>
        <w:spacing w:after="0"/>
        <w:ind w:left="990"/>
        <w:jc w:val="both"/>
        <w:rPr>
          <w:rFonts w:cstheme="minorHAnsi"/>
          <w:color w:val="auto"/>
          <w:sz w:val="22"/>
        </w:rPr>
      </w:pPr>
      <w:r w:rsidRPr="002F785D">
        <w:rPr>
          <w:rStyle w:val="Strong"/>
          <w:rFonts w:cstheme="minorHAnsi"/>
          <w:color w:val="auto"/>
          <w:sz w:val="22"/>
        </w:rPr>
        <w:t>Monitoring and Evaluation</w:t>
      </w:r>
      <w:r w:rsidRPr="002F785D">
        <w:rPr>
          <w:rFonts w:cstheme="minorHAnsi"/>
          <w:color w:val="auto"/>
          <w:sz w:val="22"/>
        </w:rPr>
        <w:t xml:space="preserve">: monthly monitoring, maintaining activity trackers, attendance records and monitor documentation. </w:t>
      </w:r>
    </w:p>
    <w:p w:rsidRPr="002F785D" w:rsidR="00B72D5C" w:rsidP="00C7443B" w:rsidRDefault="00B72D5C" w14:paraId="34CF03AD" w14:textId="77777777">
      <w:pPr>
        <w:pStyle w:val="ListParagraph"/>
        <w:numPr>
          <w:ilvl w:val="0"/>
          <w:numId w:val="0"/>
        </w:numPr>
        <w:ind w:left="284"/>
        <w:jc w:val="both"/>
        <w:rPr>
          <w:rFonts w:cstheme="minorHAnsi"/>
          <w:color w:val="auto"/>
          <w:sz w:val="22"/>
        </w:rPr>
      </w:pPr>
    </w:p>
    <w:p w:rsidRPr="002F785D" w:rsidR="00B72D5C" w:rsidP="20A4A842" w:rsidRDefault="00B72D5C" w14:paraId="04CCDE5D" w14:textId="15A314F8">
      <w:pPr>
        <w:numPr>
          <w:ilvl w:val="0"/>
          <w:numId w:val="20"/>
        </w:numPr>
        <w:shd w:val="clear" w:color="auto" w:fill="FFFFFF" w:themeFill="background1"/>
        <w:spacing w:after="0"/>
        <w:ind w:left="990"/>
        <w:jc w:val="both"/>
        <w:rPr>
          <w:rFonts w:cs="Arial" w:cstheme="minorAscii"/>
          <w:b w:val="1"/>
          <w:bCs w:val="1"/>
          <w:color w:val="auto"/>
          <w:sz w:val="22"/>
          <w:szCs w:val="22"/>
        </w:rPr>
      </w:pPr>
      <w:r w:rsidRPr="20A4A842" w:rsidR="00B72D5C">
        <w:rPr>
          <w:rFonts w:cs="Arial" w:cstheme="minorAscii"/>
          <w:b w:val="1"/>
          <w:bCs w:val="1"/>
          <w:color w:val="auto"/>
          <w:sz w:val="22"/>
          <w:szCs w:val="22"/>
        </w:rPr>
        <w:t xml:space="preserve">Beneficiary satisfaction evaluation: </w:t>
      </w:r>
      <w:r w:rsidRPr="20A4A842" w:rsidR="00B72D5C">
        <w:rPr>
          <w:rFonts w:cs="Arial" w:cstheme="minorAscii"/>
          <w:color w:val="auto"/>
          <w:sz w:val="22"/>
          <w:szCs w:val="22"/>
        </w:rPr>
        <w:t xml:space="preserve">Develop monitoring and beneficiary satisfaction tools based on IASC MHPSS, conduct independent beneficiary verification and satisfaction interviews with a sample of participating frontline staff, </w:t>
      </w:r>
      <w:r w:rsidRPr="20A4A842" w:rsidR="749348F6">
        <w:rPr>
          <w:rFonts w:cs="Arial" w:cstheme="minorAscii"/>
          <w:color w:val="auto"/>
          <w:sz w:val="22"/>
          <w:szCs w:val="22"/>
        </w:rPr>
        <w:t>analyse</w:t>
      </w:r>
      <w:r w:rsidRPr="20A4A842" w:rsidR="00B72D5C">
        <w:rPr>
          <w:rFonts w:cs="Arial" w:cstheme="minorAscii"/>
          <w:color w:val="auto"/>
          <w:sz w:val="22"/>
          <w:szCs w:val="22"/>
        </w:rPr>
        <w:t xml:space="preserve"> </w:t>
      </w:r>
      <w:r w:rsidRPr="20A4A842" w:rsidR="00B72D5C">
        <w:rPr>
          <w:rFonts w:cs="Arial" w:cstheme="minorAscii"/>
          <w:color w:val="auto"/>
          <w:sz w:val="22"/>
          <w:szCs w:val="22"/>
        </w:rPr>
        <w:t>findings</w:t>
      </w:r>
      <w:r w:rsidRPr="20A4A842" w:rsidR="00B72D5C">
        <w:rPr>
          <w:rFonts w:cs="Arial" w:cstheme="minorAscii"/>
          <w:color w:val="auto"/>
          <w:sz w:val="22"/>
          <w:szCs w:val="22"/>
        </w:rPr>
        <w:t xml:space="preserve"> and develop final summary report.</w:t>
      </w:r>
    </w:p>
    <w:p w:rsidRPr="002F785D" w:rsidR="00B72D5C" w:rsidP="00C7443B" w:rsidRDefault="00B72D5C" w14:paraId="11234515" w14:textId="77777777">
      <w:pPr>
        <w:shd w:val="clear" w:color="auto" w:fill="FFFFFF"/>
        <w:jc w:val="both"/>
        <w:rPr>
          <w:rFonts w:cstheme="minorHAnsi"/>
          <w:color w:val="auto"/>
          <w:sz w:val="22"/>
        </w:rPr>
      </w:pPr>
    </w:p>
    <w:p w:rsidRPr="002F785D" w:rsidR="00B72D5C" w:rsidP="00C7443B" w:rsidRDefault="00B72D5C" w14:paraId="111DE1DE" w14:textId="77777777">
      <w:pPr>
        <w:numPr>
          <w:ilvl w:val="0"/>
          <w:numId w:val="20"/>
        </w:numPr>
        <w:shd w:val="clear" w:color="auto" w:fill="FFFFFF"/>
        <w:spacing w:after="0"/>
        <w:ind w:left="990"/>
        <w:jc w:val="both"/>
        <w:rPr>
          <w:rFonts w:cstheme="minorHAnsi"/>
          <w:color w:val="auto"/>
          <w:sz w:val="22"/>
        </w:rPr>
      </w:pPr>
      <w:r w:rsidRPr="002F785D">
        <w:rPr>
          <w:rFonts w:eastAsia="Times New Roman" w:cstheme="minorHAnsi"/>
          <w:b/>
          <w:bCs/>
          <w:color w:val="auto"/>
          <w:sz w:val="22"/>
        </w:rPr>
        <w:t>Reporting</w:t>
      </w:r>
      <w:r w:rsidRPr="002F785D">
        <w:rPr>
          <w:rFonts w:cstheme="minorHAnsi"/>
          <w:color w:val="auto"/>
          <w:sz w:val="22"/>
        </w:rPr>
        <w:t>: Provide 2 progress reports, detailing the activities undertaken, challenges faced, and outcomes achieved.</w:t>
      </w:r>
    </w:p>
    <w:p w:rsidRPr="002F785D" w:rsidR="00B72D5C" w:rsidP="00C7443B" w:rsidRDefault="00B72D5C" w14:paraId="426EADB5" w14:textId="77777777">
      <w:pPr>
        <w:shd w:val="clear" w:color="auto" w:fill="FFFFFF"/>
        <w:ind w:left="990"/>
        <w:jc w:val="both"/>
        <w:rPr>
          <w:rFonts w:cstheme="minorHAnsi"/>
          <w:color w:val="auto"/>
          <w:sz w:val="22"/>
        </w:rPr>
      </w:pPr>
    </w:p>
    <w:p w:rsidRPr="002F785D" w:rsidR="00640211" w:rsidP="00C7443B" w:rsidRDefault="00B72D5C" w14:paraId="2597E0FA" w14:textId="4301B462">
      <w:pPr>
        <w:numPr>
          <w:ilvl w:val="0"/>
          <w:numId w:val="20"/>
        </w:numPr>
        <w:shd w:val="clear" w:color="auto" w:fill="FFFFFF"/>
        <w:spacing w:before="100" w:beforeAutospacing="1" w:after="100" w:afterAutospacing="1"/>
        <w:ind w:left="990"/>
        <w:jc w:val="both"/>
        <w:rPr>
          <w:rFonts w:cstheme="minorHAnsi"/>
          <w:color w:val="auto"/>
          <w:sz w:val="22"/>
        </w:rPr>
      </w:pPr>
      <w:r w:rsidRPr="20A4A842" w:rsidR="00B72D5C">
        <w:rPr>
          <w:rFonts w:eastAsia="Times New Roman" w:cs="Arial" w:cstheme="minorAscii"/>
          <w:b w:val="1"/>
          <w:bCs w:val="1"/>
          <w:color w:val="auto"/>
          <w:sz w:val="22"/>
          <w:szCs w:val="22"/>
        </w:rPr>
        <w:t>Final Report</w:t>
      </w:r>
      <w:r w:rsidRPr="20A4A842" w:rsidR="00B72D5C">
        <w:rPr>
          <w:rFonts w:eastAsia="Times New Roman" w:cs="Arial" w:cstheme="minorAscii"/>
          <w:color w:val="auto"/>
          <w:sz w:val="22"/>
          <w:szCs w:val="22"/>
        </w:rPr>
        <w:t xml:space="preserve">: At the end of the consultancy, prepare a comprehensive final report summarizing the findings, interventions, outcomes, and recommendations for future MHPSS initiatives (Max 10 pages). </w:t>
      </w:r>
    </w:p>
    <w:p w:rsidR="20A4A842" w:rsidP="20A4A842" w:rsidRDefault="20A4A842" w14:paraId="13B6C543" w14:textId="1A50B067">
      <w:pPr>
        <w:pStyle w:val="Heading7"/>
        <w:numPr>
          <w:ilvl w:val="0"/>
          <w:numId w:val="0"/>
        </w:numPr>
        <w:spacing w:before="0" w:after="240" w:line="300" w:lineRule="auto"/>
        <w:ind w:left="0" w:hanging="0"/>
        <w:contextualSpacing w:val="1"/>
        <w:jc w:val="both"/>
        <w:rPr>
          <w:rFonts w:ascii="Arial" w:hAnsi="Arial" w:cs="Arial" w:asciiTheme="minorAscii" w:hAnsiTheme="minorAscii" w:cstheme="minorAscii"/>
          <w:b w:val="1"/>
          <w:bCs w:val="1"/>
          <w:i w:val="0"/>
          <w:iCs w:val="0"/>
          <w:color w:val="0072CE" w:themeColor="accent1" w:themeTint="FF" w:themeShade="FF"/>
          <w:sz w:val="22"/>
          <w:szCs w:val="22"/>
        </w:rPr>
      </w:pPr>
    </w:p>
    <w:p w:rsidRPr="006C6ADA" w:rsidR="006E583E" w:rsidP="20A4A842" w:rsidRDefault="006E583E" w14:paraId="703267CB" w14:textId="432081A4">
      <w:pPr>
        <w:pStyle w:val="Heading7"/>
        <w:numPr>
          <w:ilvl w:val="0"/>
          <w:numId w:val="0"/>
        </w:numPr>
        <w:spacing w:before="0" w:after="240" w:line="300" w:lineRule="auto"/>
        <w:ind w:left="0" w:hanging="0"/>
        <w:contextualSpacing w:val="1"/>
        <w:jc w:val="both"/>
        <w:rPr>
          <w:rFonts w:ascii="Arial" w:hAnsi="Arial" w:cs="Arial" w:asciiTheme="minorAscii" w:hAnsiTheme="minorAscii" w:cstheme="minorAscii"/>
          <w:b w:val="1"/>
          <w:bCs w:val="1"/>
          <w:i w:val="0"/>
          <w:iCs w:val="0"/>
          <w:color w:val="0072CE"/>
          <w:sz w:val="22"/>
          <w:szCs w:val="22"/>
        </w:rPr>
      </w:pPr>
      <w:r w:rsidRPr="20A4A842" w:rsidR="006E583E">
        <w:rPr>
          <w:rFonts w:ascii="Arial" w:hAnsi="Arial" w:cs="Arial" w:asciiTheme="minorAscii" w:hAnsiTheme="minorAscii" w:cstheme="minorAscii"/>
          <w:b w:val="1"/>
          <w:bCs w:val="1"/>
          <w:i w:val="0"/>
          <w:iCs w:val="0"/>
          <w:color w:val="0072CE" w:themeColor="accent1" w:themeTint="FF" w:themeShade="FF"/>
          <w:sz w:val="22"/>
          <w:szCs w:val="22"/>
        </w:rPr>
        <w:t xml:space="preserve">Deliverables and Timeline  </w:t>
      </w:r>
    </w:p>
    <w:p w:rsidRPr="00C7443B" w:rsidR="006E583E" w:rsidP="00C7443B" w:rsidRDefault="006E583E" w14:paraId="58C4DA05" w14:textId="77777777">
      <w:pPr>
        <w:spacing w:line="260" w:lineRule="exact"/>
        <w:jc w:val="both"/>
        <w:rPr>
          <w:rFonts w:cstheme="minorHAnsi"/>
          <w:b/>
          <w:color w:val="0072CE"/>
          <w:sz w:val="22"/>
        </w:rPr>
      </w:pPr>
      <w:r w:rsidRPr="00C7443B">
        <w:rPr>
          <w:rFonts w:cstheme="minorHAnsi"/>
          <w:b/>
          <w:color w:val="0072CE"/>
          <w:sz w:val="22"/>
        </w:rPr>
        <w:t>Key Deliverables</w:t>
      </w:r>
    </w:p>
    <w:p w:rsidRPr="00C7443B" w:rsidR="006E583E" w:rsidP="20A4A842" w:rsidRDefault="006E583E" w14:paraId="12ECD4A6" w14:textId="239AF6C6">
      <w:pPr>
        <w:jc w:val="both"/>
        <w:rPr>
          <w:rFonts w:cs="Arial" w:cstheme="minorAscii"/>
          <w:sz w:val="22"/>
          <w:szCs w:val="22"/>
          <w:lang w:eastAsia="en-GB"/>
        </w:rPr>
      </w:pPr>
      <w:r w:rsidRPr="20A4A842" w:rsidR="006E583E">
        <w:rPr>
          <w:rFonts w:cs="Arial" w:cstheme="minorAscii"/>
          <w:sz w:val="22"/>
          <w:szCs w:val="22"/>
          <w:lang w:eastAsia="en-GB"/>
        </w:rPr>
        <w:t xml:space="preserve">It is expected that the </w:t>
      </w:r>
      <w:r w:rsidRPr="20A4A842" w:rsidR="22D8ACCB">
        <w:rPr>
          <w:rFonts w:cs="Arial" w:cstheme="minorAscii"/>
          <w:sz w:val="22"/>
          <w:szCs w:val="22"/>
          <w:lang w:eastAsia="en-GB"/>
        </w:rPr>
        <w:t>c</w:t>
      </w:r>
      <w:r w:rsidRPr="20A4A842" w:rsidR="006E583E">
        <w:rPr>
          <w:rFonts w:cs="Arial" w:cstheme="minorAscii"/>
          <w:sz w:val="22"/>
          <w:szCs w:val="22"/>
          <w:lang w:eastAsia="en-GB"/>
        </w:rPr>
        <w:t>onsultant will produce the following deliverables:</w:t>
      </w:r>
    </w:p>
    <w:p w:rsidRPr="00C7443B" w:rsidR="006E583E" w:rsidP="00C7443B" w:rsidRDefault="006E583E" w14:paraId="22A6AE30" w14:textId="77777777">
      <w:pPr>
        <w:pStyle w:val="Heading4"/>
        <w:shd w:val="clear" w:color="auto" w:fill="FFFFFF"/>
        <w:spacing w:before="75" w:after="75"/>
        <w:jc w:val="both"/>
        <w:rPr>
          <w:rFonts w:asciiTheme="minorHAnsi" w:hAnsiTheme="minorHAnsi" w:cstheme="minorHAnsi"/>
          <w:color w:val="242424"/>
          <w:sz w:val="22"/>
        </w:rPr>
      </w:pPr>
      <w:r w:rsidRPr="00C7443B">
        <w:rPr>
          <w:rStyle w:val="Strong"/>
          <w:rFonts w:asciiTheme="minorHAnsi" w:hAnsiTheme="minorHAnsi" w:cstheme="minorHAnsi"/>
          <w:b/>
          <w:bCs/>
          <w:color w:val="242424"/>
          <w:sz w:val="22"/>
        </w:rPr>
        <w:t>Deliverables</w:t>
      </w:r>
    </w:p>
    <w:p w:rsidRPr="002F785D" w:rsidR="006E583E" w:rsidP="00C7443B" w:rsidRDefault="006E583E" w14:paraId="6F751EA8" w14:textId="77777777">
      <w:pPr>
        <w:pStyle w:val="NormalWeb"/>
        <w:numPr>
          <w:ilvl w:val="0"/>
          <w:numId w:val="22"/>
        </w:numPr>
        <w:shd w:val="clear" w:color="auto" w:fill="FFFFFF"/>
        <w:spacing w:before="0" w:beforeAutospacing="0" w:after="240" w:afterAutospacing="0"/>
        <w:jc w:val="both"/>
        <w:rPr>
          <w:rFonts w:cstheme="minorHAnsi"/>
          <w:color w:val="auto"/>
          <w:sz w:val="22"/>
          <w:szCs w:val="22"/>
        </w:rPr>
      </w:pPr>
      <w:r w:rsidRPr="002F785D">
        <w:rPr>
          <w:rFonts w:cstheme="minorHAnsi"/>
          <w:color w:val="auto"/>
          <w:sz w:val="22"/>
          <w:szCs w:val="22"/>
          <w:lang w:val="en-GB"/>
        </w:rPr>
        <w:t>Baseline and endline MHPSS assessment reports.</w:t>
      </w:r>
    </w:p>
    <w:p w:rsidRPr="002F785D" w:rsidR="006E583E" w:rsidP="00C7443B" w:rsidRDefault="006E583E" w14:paraId="7B260E36" w14:textId="77777777">
      <w:pPr>
        <w:pStyle w:val="NormalWeb"/>
        <w:numPr>
          <w:ilvl w:val="0"/>
          <w:numId w:val="22"/>
        </w:numPr>
        <w:shd w:val="clear" w:color="auto" w:fill="FFFFFF"/>
        <w:spacing w:before="0" w:beforeAutospacing="0" w:after="240" w:afterAutospacing="0"/>
        <w:jc w:val="both"/>
        <w:rPr>
          <w:rFonts w:cstheme="minorHAnsi"/>
          <w:color w:val="auto"/>
          <w:sz w:val="22"/>
          <w:szCs w:val="22"/>
        </w:rPr>
      </w:pPr>
      <w:r w:rsidRPr="002F785D">
        <w:rPr>
          <w:rFonts w:cstheme="minorHAnsi"/>
          <w:color w:val="auto"/>
          <w:sz w:val="22"/>
          <w:szCs w:val="22"/>
        </w:rPr>
        <w:t>Culturally adapted MHPSS resource package with tools, implementation guide and activity materials.</w:t>
      </w:r>
    </w:p>
    <w:p w:rsidRPr="002F785D" w:rsidR="006E583E" w:rsidP="002F785D" w:rsidRDefault="006E583E" w14:paraId="4C433C62" w14:textId="59AFB5E6">
      <w:pPr>
        <w:pStyle w:val="paragraph"/>
        <w:numPr>
          <w:ilvl w:val="0"/>
          <w:numId w:val="22"/>
        </w:numPr>
        <w:spacing w:line="276" w:lineRule="auto"/>
        <w:jc w:val="both"/>
        <w:textAlignment w:val="baseline"/>
        <w:rPr>
          <w:rFonts w:asciiTheme="minorHAnsi" w:hAnsiTheme="minorHAnsi" w:cstheme="minorHAnsi"/>
          <w:sz w:val="22"/>
          <w:szCs w:val="22"/>
        </w:rPr>
      </w:pPr>
      <w:r w:rsidRPr="002F785D">
        <w:rPr>
          <w:rFonts w:asciiTheme="minorHAnsi" w:hAnsiTheme="minorHAnsi" w:cstheme="minorHAnsi"/>
          <w:sz w:val="22"/>
          <w:szCs w:val="22"/>
        </w:rPr>
        <w:t>Counsellor wellbeing support, supervision and reflective practice sessions provided, including activity plans and tools.</w:t>
      </w:r>
    </w:p>
    <w:p w:rsidRPr="002F785D" w:rsidR="006E583E" w:rsidP="00C7443B" w:rsidRDefault="006E583E" w14:paraId="53D812B8" w14:textId="6A66A7FA">
      <w:pPr>
        <w:pStyle w:val="paragraph"/>
        <w:numPr>
          <w:ilvl w:val="0"/>
          <w:numId w:val="22"/>
        </w:numPr>
        <w:spacing w:line="276" w:lineRule="auto"/>
        <w:jc w:val="both"/>
        <w:textAlignment w:val="baseline"/>
        <w:rPr>
          <w:rFonts w:asciiTheme="minorHAnsi" w:hAnsiTheme="minorHAnsi" w:cstheme="minorHAnsi"/>
          <w:sz w:val="22"/>
          <w:szCs w:val="22"/>
        </w:rPr>
      </w:pPr>
      <w:r w:rsidRPr="002F785D">
        <w:rPr>
          <w:rFonts w:asciiTheme="minorHAnsi" w:hAnsiTheme="minorHAnsi" w:cstheme="minorHAnsi"/>
          <w:sz w:val="22"/>
          <w:szCs w:val="22"/>
        </w:rPr>
        <w:t>Beneficiary satisfaction report.</w:t>
      </w:r>
    </w:p>
    <w:p w:rsidRPr="002F785D" w:rsidR="002F785D" w:rsidP="002F785D" w:rsidRDefault="006E583E" w14:paraId="6C8882DD" w14:textId="77777777">
      <w:pPr>
        <w:pStyle w:val="NormalWeb"/>
        <w:numPr>
          <w:ilvl w:val="0"/>
          <w:numId w:val="22"/>
        </w:numPr>
        <w:shd w:val="clear" w:color="auto" w:fill="FFFFFF"/>
        <w:spacing w:before="0" w:beforeAutospacing="0" w:after="240" w:afterAutospacing="0"/>
        <w:jc w:val="both"/>
        <w:rPr>
          <w:rFonts w:cstheme="minorHAnsi"/>
          <w:color w:val="auto"/>
          <w:sz w:val="22"/>
          <w:szCs w:val="22"/>
        </w:rPr>
      </w:pPr>
      <w:r w:rsidRPr="002F785D">
        <w:rPr>
          <w:rFonts w:cstheme="minorHAnsi"/>
          <w:color w:val="auto"/>
          <w:sz w:val="22"/>
          <w:szCs w:val="22"/>
        </w:rPr>
        <w:t>Two progress reports.</w:t>
      </w:r>
    </w:p>
    <w:p w:rsidRPr="002F785D" w:rsidR="006E583E" w:rsidP="002F785D" w:rsidRDefault="006E583E" w14:paraId="43D68654" w14:textId="3EE183C2">
      <w:pPr>
        <w:pStyle w:val="NormalWeb"/>
        <w:numPr>
          <w:ilvl w:val="0"/>
          <w:numId w:val="22"/>
        </w:numPr>
        <w:shd w:val="clear" w:color="auto" w:fill="FFFFFF"/>
        <w:spacing w:before="0" w:beforeAutospacing="0" w:after="240" w:afterAutospacing="0"/>
        <w:jc w:val="both"/>
        <w:rPr>
          <w:rFonts w:cstheme="minorHAnsi"/>
          <w:color w:val="auto"/>
          <w:sz w:val="22"/>
          <w:szCs w:val="22"/>
        </w:rPr>
      </w:pPr>
      <w:r w:rsidRPr="20A4A842" w:rsidR="006E583E">
        <w:rPr>
          <w:rFonts w:cs="Arial" w:cstheme="minorAscii"/>
          <w:color w:val="auto"/>
          <w:sz w:val="22"/>
          <w:szCs w:val="22"/>
        </w:rPr>
        <w:t>Final consultancy report.</w:t>
      </w:r>
    </w:p>
    <w:p w:rsidR="20A4A842" w:rsidP="20A4A842" w:rsidRDefault="20A4A842" w14:paraId="095DBAB7" w14:textId="54702B89">
      <w:pPr>
        <w:pStyle w:val="NormalWeb"/>
        <w:spacing w:before="0" w:beforeAutospacing="off" w:after="0" w:afterAutospacing="off" w:line="204" w:lineRule="atLeast"/>
        <w:jc w:val="both"/>
        <w:rPr>
          <w:rFonts w:cs="Arial" w:cstheme="minorAscii"/>
          <w:b w:val="1"/>
          <w:bCs w:val="1"/>
          <w:color w:val="0072CE" w:themeColor="accent1" w:themeTint="FF" w:themeShade="FF"/>
          <w:sz w:val="22"/>
          <w:szCs w:val="22"/>
        </w:rPr>
      </w:pPr>
    </w:p>
    <w:p w:rsidRPr="00C7443B" w:rsidR="00631743" w:rsidP="00C7443B" w:rsidRDefault="00631743" w14:paraId="4C0B076D" w14:textId="77777777">
      <w:pPr>
        <w:pStyle w:val="NormalWeb"/>
        <w:spacing w:before="0" w:beforeAutospacing="0" w:after="0" w:afterAutospacing="0" w:line="204" w:lineRule="atLeast"/>
        <w:jc w:val="both"/>
        <w:rPr>
          <w:rFonts w:cstheme="minorHAnsi"/>
          <w:b/>
          <w:bCs/>
          <w:color w:val="0072CE"/>
          <w:sz w:val="22"/>
          <w:szCs w:val="22"/>
        </w:rPr>
      </w:pPr>
      <w:r w:rsidRPr="00C7443B">
        <w:rPr>
          <w:rFonts w:cstheme="minorHAnsi"/>
          <w:b/>
          <w:bCs/>
          <w:color w:val="0072CE"/>
          <w:sz w:val="22"/>
          <w:szCs w:val="22"/>
        </w:rPr>
        <w:t>Timeline</w:t>
      </w:r>
    </w:p>
    <w:p w:rsidRPr="00C7443B" w:rsidR="00631743" w:rsidP="00C7443B" w:rsidRDefault="00631743" w14:paraId="29D73B0D" w14:textId="77777777">
      <w:pPr>
        <w:pStyle w:val="NormalWeb"/>
        <w:spacing w:before="0" w:beforeAutospacing="0" w:after="0" w:afterAutospacing="0" w:line="204" w:lineRule="atLeast"/>
        <w:jc w:val="both"/>
        <w:rPr>
          <w:rFonts w:cstheme="minorHAnsi"/>
          <w:b/>
          <w:bCs/>
          <w:color w:val="0072CE"/>
          <w:sz w:val="22"/>
          <w:szCs w:val="22"/>
        </w:rPr>
      </w:pPr>
    </w:p>
    <w:p w:rsidRPr="00C7443B" w:rsidR="00631743" w:rsidP="00C7443B" w:rsidRDefault="00631743" w14:paraId="5E28BA36" w14:textId="77777777">
      <w:pPr>
        <w:pStyle w:val="NormalWeb"/>
        <w:spacing w:before="0" w:beforeAutospacing="0" w:after="0" w:afterAutospacing="0" w:line="204" w:lineRule="atLeast"/>
        <w:jc w:val="both"/>
        <w:rPr>
          <w:rStyle w:val="normaltextrun"/>
          <w:rFonts w:cstheme="minorHAnsi"/>
          <w:sz w:val="22"/>
          <w:szCs w:val="22"/>
          <w:lang w:val="en-GB"/>
        </w:rPr>
      </w:pPr>
      <w:r w:rsidRPr="00C7443B">
        <w:rPr>
          <w:rStyle w:val="normaltextrun"/>
          <w:rFonts w:cstheme="minorHAnsi"/>
          <w:sz w:val="22"/>
          <w:szCs w:val="22"/>
        </w:rPr>
        <w:t xml:space="preserve">Consultant </w:t>
      </w:r>
      <w:r w:rsidRPr="00C7443B">
        <w:rPr>
          <w:rStyle w:val="normaltextrun"/>
          <w:rFonts w:cstheme="minorHAnsi"/>
          <w:sz w:val="22"/>
          <w:szCs w:val="22"/>
          <w:lang w:val="en-GB"/>
        </w:rPr>
        <w:t>timeline would be linked to the deliverables above and should include information on:</w:t>
      </w:r>
    </w:p>
    <w:p w:rsidRPr="00C7443B" w:rsidR="00631743" w:rsidP="20A4A842" w:rsidRDefault="00631743" w14:paraId="5B7C8CBF" w14:textId="2777921F">
      <w:pPr>
        <w:pStyle w:val="NormalWeb"/>
        <w:suppressLineNumbers w:val="0"/>
        <w:bidi w:val="0"/>
        <w:spacing w:before="0" w:beforeAutospacing="off" w:after="0" w:afterAutospacing="off" w:line="204" w:lineRule="atLeast"/>
        <w:ind w:left="0" w:right="0"/>
        <w:jc w:val="both"/>
        <w:rPr>
          <w:rStyle w:val="eop"/>
          <w:rFonts w:cs="Arial" w:cstheme="minorAscii"/>
          <w:b w:val="1"/>
          <w:bCs w:val="1"/>
          <w:color w:val="0072CE" w:themeColor="accent1" w:themeTint="FF" w:themeShade="FF"/>
          <w:sz w:val="22"/>
          <w:szCs w:val="22"/>
        </w:rPr>
      </w:pPr>
      <w:r w:rsidRPr="20A4A842" w:rsidR="00631743">
        <w:rPr>
          <w:rStyle w:val="normaltextrun"/>
          <w:rFonts w:eastAsia="Times New Roman" w:cs="Arial" w:cstheme="minorAscii"/>
          <w:sz w:val="22"/>
          <w:szCs w:val="22"/>
          <w:lang w:val="en-GB" w:bidi="ar-SA"/>
        </w:rPr>
        <w:t xml:space="preserve">The entire Activity will be undertaken over </w:t>
      </w:r>
      <w:r w:rsidRPr="20A4A842" w:rsidR="00631743">
        <w:rPr>
          <w:rStyle w:val="normaltextrun"/>
          <w:rFonts w:eastAsia="Times New Roman" w:cs="Arial" w:cstheme="minorAscii"/>
          <w:sz w:val="22"/>
          <w:szCs w:val="22"/>
          <w:lang w:val="en-GB" w:bidi="ar-SA"/>
        </w:rPr>
        <w:t>a time period</w:t>
      </w:r>
      <w:r w:rsidRPr="20A4A842" w:rsidR="00631743">
        <w:rPr>
          <w:rStyle w:val="normaltextrun"/>
          <w:rFonts w:eastAsia="Times New Roman" w:cs="Arial" w:cstheme="minorAscii"/>
          <w:sz w:val="22"/>
          <w:szCs w:val="22"/>
          <w:lang w:val="en-GB" w:bidi="ar-SA"/>
        </w:rPr>
        <w:t xml:space="preserve"> from </w:t>
      </w:r>
      <w:r w:rsidRPr="20A4A842" w:rsidR="0091245A">
        <w:rPr>
          <w:rStyle w:val="normaltextrun"/>
          <w:rFonts w:eastAsia="Times New Roman" w:cs="Arial" w:cstheme="minorAscii"/>
          <w:b w:val="1"/>
          <w:bCs w:val="1"/>
          <w:sz w:val="22"/>
          <w:szCs w:val="22"/>
          <w:u w:val="single"/>
          <w:lang w:val="en-GB" w:bidi="ar-SA"/>
        </w:rPr>
        <w:t>October</w:t>
      </w:r>
      <w:r w:rsidRPr="20A4A842" w:rsidR="00631743">
        <w:rPr>
          <w:rStyle w:val="normaltextrun"/>
          <w:rFonts w:eastAsia="Times New Roman" w:cs="Arial" w:cstheme="minorAscii"/>
          <w:b w:val="1"/>
          <w:bCs w:val="1"/>
          <w:sz w:val="22"/>
          <w:szCs w:val="22"/>
          <w:u w:val="single"/>
          <w:lang w:val="en-GB" w:bidi="ar-SA"/>
        </w:rPr>
        <w:t xml:space="preserve"> 2026 to </w:t>
      </w:r>
      <w:r w:rsidRPr="20A4A842" w:rsidR="3F17233E">
        <w:rPr>
          <w:rStyle w:val="normaltextrun"/>
          <w:rFonts w:eastAsia="Times New Roman" w:cs="Arial" w:cstheme="minorAscii"/>
          <w:b w:val="1"/>
          <w:bCs w:val="1"/>
          <w:sz w:val="22"/>
          <w:szCs w:val="22"/>
          <w:u w:val="single"/>
          <w:lang w:val="en-GB" w:bidi="ar-SA"/>
        </w:rPr>
        <w:t>January</w:t>
      </w:r>
      <w:r w:rsidRPr="20A4A842" w:rsidR="00631743">
        <w:rPr>
          <w:rStyle w:val="normaltextrun"/>
          <w:rFonts w:eastAsia="Times New Roman" w:cs="Arial" w:cstheme="minorAscii"/>
          <w:b w:val="1"/>
          <w:bCs w:val="1"/>
          <w:sz w:val="22"/>
          <w:szCs w:val="22"/>
          <w:u w:val="single"/>
          <w:lang w:val="en-GB" w:bidi="ar-SA"/>
        </w:rPr>
        <w:t xml:space="preserve"> 2027</w:t>
      </w:r>
      <w:r w:rsidRPr="20A4A842" w:rsidR="00631743">
        <w:rPr>
          <w:rStyle w:val="normaltextrun"/>
          <w:rFonts w:eastAsia="Times New Roman" w:cs="Arial" w:cstheme="minorAscii"/>
          <w:sz w:val="22"/>
          <w:szCs w:val="22"/>
          <w:lang w:val="en-GB" w:bidi="ar-SA"/>
        </w:rPr>
        <w:t xml:space="preserve"> (from hiring to the report delivery). </w:t>
      </w:r>
    </w:p>
    <w:p w:rsidRPr="00C7443B" w:rsidR="00631743" w:rsidP="00C7443B" w:rsidRDefault="00631743" w14:paraId="54306123" w14:textId="77777777">
      <w:pPr>
        <w:pStyle w:val="paragraph"/>
        <w:jc w:val="both"/>
        <w:textAlignment w:val="baseline"/>
        <w:rPr>
          <w:rStyle w:val="eop"/>
          <w:rFonts w:asciiTheme="minorHAnsi" w:hAnsiTheme="minorHAnsi" w:cstheme="minorHAnsi"/>
          <w:sz w:val="22"/>
          <w:szCs w:val="22"/>
        </w:rPr>
      </w:pPr>
    </w:p>
    <w:p w:rsidRPr="00C7443B" w:rsidR="00631743" w:rsidP="00C7443B" w:rsidRDefault="00631743" w14:paraId="5F0B6F2E" w14:textId="77777777">
      <w:pPr>
        <w:pStyle w:val="paragraph"/>
        <w:jc w:val="both"/>
        <w:textAlignment w:val="baseline"/>
        <w:rPr>
          <w:rFonts w:asciiTheme="minorHAnsi" w:hAnsiTheme="minorHAnsi" w:cstheme="minorHAnsi"/>
          <w:sz w:val="22"/>
          <w:szCs w:val="22"/>
          <w:lang w:val="en-GB"/>
        </w:rPr>
      </w:pPr>
      <w:r w:rsidRPr="00C7443B">
        <w:rPr>
          <w:rFonts w:asciiTheme="minorHAnsi" w:hAnsiTheme="minorHAnsi" w:cstheme="minorHAnsi"/>
          <w:b/>
          <w:sz w:val="22"/>
          <w:szCs w:val="22"/>
          <w:lang w:val="en-GB"/>
        </w:rPr>
        <w:t xml:space="preserve">Note: </w:t>
      </w:r>
      <w:r w:rsidRPr="00C7443B">
        <w:rPr>
          <w:rFonts w:asciiTheme="minorHAnsi" w:hAnsiTheme="minorHAnsi" w:cstheme="minorHAnsi"/>
          <w:sz w:val="22"/>
          <w:szCs w:val="22"/>
          <w:lang w:val="en-GB"/>
        </w:rPr>
        <w:t xml:space="preserve">At this stage the timeline is indicative and should support any external consultant in the development of their proposal and Inception Report. As part of the process, this timeline should be re-evaluated in consultation between Plan International and the consultant. </w:t>
      </w:r>
    </w:p>
    <w:p w:rsidRPr="00C7443B" w:rsidR="00EF0513" w:rsidP="00C7443B" w:rsidRDefault="00EF0513" w14:paraId="28581D38" w14:textId="77777777">
      <w:pPr>
        <w:pStyle w:val="paragraph"/>
        <w:jc w:val="both"/>
        <w:textAlignment w:val="baseline"/>
        <w:rPr>
          <w:rFonts w:asciiTheme="minorHAnsi" w:hAnsiTheme="minorHAnsi" w:cstheme="minorHAnsi"/>
          <w:sz w:val="22"/>
          <w:szCs w:val="22"/>
          <w:lang w:val="en-GB"/>
        </w:rPr>
      </w:pPr>
    </w:p>
    <w:p w:rsidRPr="00C7443B" w:rsidR="00EF0513" w:rsidP="20A4A842" w:rsidRDefault="00EF0513" w14:paraId="6AEE1BA9" w14:textId="45B91CE0">
      <w:pPr>
        <w:jc w:val="both"/>
        <w:rPr>
          <w:rFonts w:cs="Arial" w:cstheme="minorAscii"/>
          <w:b w:val="1"/>
          <w:bCs w:val="1"/>
          <w:color w:val="0072CE"/>
          <w:sz w:val="22"/>
          <w:szCs w:val="22"/>
        </w:rPr>
      </w:pPr>
      <w:r w:rsidRPr="20A4A842" w:rsidR="00EF0513">
        <w:rPr>
          <w:rFonts w:cs="Arial" w:cstheme="minorAscii"/>
          <w:b w:val="1"/>
          <w:bCs w:val="1"/>
          <w:color w:val="0072CE" w:themeColor="accent1" w:themeTint="FF" w:themeShade="FF"/>
          <w:sz w:val="22"/>
          <w:szCs w:val="22"/>
        </w:rPr>
        <w:t xml:space="preserve">Expected qualifications of </w:t>
      </w:r>
      <w:r w:rsidRPr="20A4A842" w:rsidR="5A1B30CB">
        <w:rPr>
          <w:rFonts w:cs="Arial" w:cstheme="minorAscii"/>
          <w:b w:val="1"/>
          <w:bCs w:val="1"/>
          <w:color w:val="0072CE" w:themeColor="accent1" w:themeTint="FF" w:themeShade="FF"/>
          <w:sz w:val="22"/>
          <w:szCs w:val="22"/>
        </w:rPr>
        <w:t>c</w:t>
      </w:r>
      <w:r w:rsidRPr="20A4A842" w:rsidR="00EF0513">
        <w:rPr>
          <w:rFonts w:cs="Arial" w:cstheme="minorAscii"/>
          <w:b w:val="1"/>
          <w:bCs w:val="1"/>
          <w:color w:val="0072CE" w:themeColor="accent1" w:themeTint="FF" w:themeShade="FF"/>
          <w:sz w:val="22"/>
          <w:szCs w:val="22"/>
        </w:rPr>
        <w:t>onsultant</w:t>
      </w:r>
    </w:p>
    <w:p w:rsidRPr="006C6ADA" w:rsidR="00EF0513" w:rsidP="006C6ADA" w:rsidRDefault="00EF0513" w14:paraId="092ABD07" w14:textId="0F74D3E8">
      <w:pPr>
        <w:jc w:val="both"/>
        <w:rPr>
          <w:rFonts w:cstheme="minorHAnsi"/>
          <w:bCs/>
          <w:sz w:val="22"/>
          <w:lang w:eastAsia="en-GB"/>
        </w:rPr>
      </w:pPr>
      <w:r w:rsidRPr="00C7443B">
        <w:rPr>
          <w:rFonts w:cstheme="minorHAnsi"/>
          <w:bCs/>
          <w:sz w:val="22"/>
          <w:lang w:eastAsia="en-GB"/>
        </w:rPr>
        <w:t>Plan International OPT aims to contract consultants who have extensive experience in designing localized MHPSS materials and have a deep understanding of the context of Gaza.</w:t>
      </w:r>
    </w:p>
    <w:p w:rsidRPr="00C7443B" w:rsidR="00EF0513" w:rsidP="00C7443B" w:rsidRDefault="00EF0513" w14:paraId="47A2620D" w14:textId="77777777">
      <w:pPr>
        <w:jc w:val="both"/>
        <w:rPr>
          <w:rFonts w:cstheme="minorHAnsi"/>
          <w:bCs/>
          <w:sz w:val="22"/>
          <w:u w:val="single"/>
          <w:lang w:eastAsia="en-GB"/>
        </w:rPr>
      </w:pPr>
      <w:r w:rsidRPr="00C7443B">
        <w:rPr>
          <w:rFonts w:cstheme="minorHAnsi"/>
          <w:bCs/>
          <w:sz w:val="22"/>
          <w:u w:val="single"/>
          <w:lang w:eastAsia="en-GB"/>
        </w:rPr>
        <w:t xml:space="preserve"> The external consultants should have the following skills:</w:t>
      </w:r>
    </w:p>
    <w:p w:rsidRPr="00C7443B" w:rsidR="00EF0513" w:rsidP="00C7443B" w:rsidRDefault="00EF0513" w14:paraId="3B986284" w14:textId="77777777">
      <w:pPr>
        <w:jc w:val="both"/>
        <w:rPr>
          <w:rFonts w:cstheme="minorHAnsi"/>
          <w:b/>
          <w:sz w:val="22"/>
          <w:lang w:eastAsia="en-GB"/>
        </w:rPr>
      </w:pPr>
      <w:r w:rsidRPr="00C7443B">
        <w:rPr>
          <w:rFonts w:cstheme="minorHAnsi"/>
          <w:b/>
          <w:sz w:val="22"/>
          <w:lang w:eastAsia="en-GB"/>
        </w:rPr>
        <w:t>Academic and professional requirements:</w:t>
      </w:r>
    </w:p>
    <w:p w:rsidRPr="002F785D" w:rsidR="00EF0513" w:rsidP="20A4A842" w:rsidRDefault="00EF0513" w14:paraId="60083AF7" w14:textId="79198856">
      <w:pPr>
        <w:pStyle w:val="ListParagraph"/>
        <w:spacing w:after="0" w:line="276" w:lineRule="auto"/>
        <w:jc w:val="both"/>
        <w:rPr>
          <w:rFonts w:cs="Arial" w:cstheme="minorAscii"/>
          <w:color w:val="auto"/>
          <w:sz w:val="22"/>
          <w:szCs w:val="22"/>
          <w:lang w:eastAsia="en-GB"/>
        </w:rPr>
      </w:pPr>
      <w:r w:rsidRPr="20A4A842" w:rsidR="00EF0513">
        <w:rPr>
          <w:rFonts w:cs="Arial" w:cstheme="minorAscii"/>
          <w:color w:val="auto"/>
          <w:sz w:val="22"/>
          <w:szCs w:val="22"/>
          <w:lang w:eastAsia="en-GB"/>
        </w:rPr>
        <w:t>A master's or doctoral degree in psychology, psychiatry</w:t>
      </w:r>
      <w:r w:rsidRPr="20A4A842" w:rsidR="0C844685">
        <w:rPr>
          <w:rFonts w:cs="Arial" w:cstheme="minorAscii"/>
          <w:color w:val="auto"/>
          <w:sz w:val="22"/>
          <w:szCs w:val="22"/>
          <w:lang w:eastAsia="en-GB"/>
        </w:rPr>
        <w:t xml:space="preserve"> </w:t>
      </w:r>
      <w:r w:rsidRPr="20A4A842" w:rsidR="00EF0513">
        <w:rPr>
          <w:rFonts w:cs="Arial" w:cstheme="minorAscii"/>
          <w:color w:val="auto"/>
          <w:sz w:val="22"/>
          <w:szCs w:val="22"/>
          <w:lang w:eastAsia="en-GB"/>
        </w:rPr>
        <w:t>or a related field.</w:t>
      </w:r>
    </w:p>
    <w:p w:rsidRPr="002F785D" w:rsidR="00EF0513" w:rsidP="00C7443B" w:rsidRDefault="00EF0513" w14:paraId="36CB0DD7" w14:textId="77777777">
      <w:pPr>
        <w:pStyle w:val="ListParagraph"/>
        <w:numPr>
          <w:ilvl w:val="0"/>
          <w:numId w:val="23"/>
        </w:numPr>
        <w:spacing w:after="0" w:line="276" w:lineRule="auto"/>
        <w:jc w:val="both"/>
        <w:rPr>
          <w:rFonts w:cstheme="minorHAnsi"/>
          <w:bCs/>
          <w:color w:val="auto"/>
          <w:sz w:val="22"/>
          <w:lang w:eastAsia="en-GB"/>
        </w:rPr>
      </w:pPr>
      <w:r w:rsidRPr="002F785D">
        <w:rPr>
          <w:rFonts w:cstheme="minorHAnsi"/>
          <w:color w:val="auto"/>
          <w:sz w:val="22"/>
          <w:shd w:val="clear" w:color="auto" w:fill="FFFFFF"/>
        </w:rPr>
        <w:t>At least 5 years of experience in providing MHPSS for communities experiencing conflict or crisis settings in MENA region.</w:t>
      </w:r>
    </w:p>
    <w:p w:rsidRPr="002F785D" w:rsidR="00EF0513" w:rsidP="00C7443B" w:rsidRDefault="00EF0513" w14:paraId="26DED177" w14:textId="77777777">
      <w:pPr>
        <w:numPr>
          <w:ilvl w:val="0"/>
          <w:numId w:val="23"/>
        </w:numPr>
        <w:shd w:val="clear" w:color="auto" w:fill="FFFFFF"/>
        <w:spacing w:before="100" w:beforeAutospacing="1" w:after="100" w:afterAutospacing="1" w:line="276" w:lineRule="auto"/>
        <w:jc w:val="both"/>
        <w:rPr>
          <w:rFonts w:eastAsia="Times New Roman" w:cstheme="minorHAnsi"/>
          <w:color w:val="auto"/>
          <w:sz w:val="22"/>
        </w:rPr>
      </w:pPr>
      <w:r w:rsidRPr="002F785D">
        <w:rPr>
          <w:rFonts w:eastAsia="Times New Roman" w:cstheme="minorHAnsi"/>
          <w:color w:val="auto"/>
          <w:sz w:val="22"/>
        </w:rPr>
        <w:t>Fluent proficiency in reading, writing and speaking Arabic is a must.</w:t>
      </w:r>
    </w:p>
    <w:p w:rsidRPr="002F785D" w:rsidR="00EF0513" w:rsidP="00C7443B" w:rsidRDefault="00EF0513" w14:paraId="4D168C56" w14:textId="77777777">
      <w:pPr>
        <w:pStyle w:val="ListParagraph"/>
        <w:numPr>
          <w:ilvl w:val="0"/>
          <w:numId w:val="23"/>
        </w:numPr>
        <w:spacing w:after="0" w:line="276" w:lineRule="auto"/>
        <w:jc w:val="both"/>
        <w:rPr>
          <w:rFonts w:cstheme="minorHAnsi"/>
          <w:bCs/>
          <w:color w:val="auto"/>
          <w:sz w:val="22"/>
          <w:lang w:eastAsia="en-GB"/>
        </w:rPr>
      </w:pPr>
      <w:r w:rsidRPr="002F785D">
        <w:rPr>
          <w:rFonts w:cstheme="minorHAnsi"/>
          <w:color w:val="auto"/>
          <w:sz w:val="22"/>
          <w:shd w:val="clear" w:color="auto" w:fill="FFFFFF"/>
        </w:rPr>
        <w:t>Extensive experience in designing and contextualizing MHPSS programs in MENA region.</w:t>
      </w:r>
    </w:p>
    <w:p w:rsidRPr="002F785D" w:rsidR="00EF0513" w:rsidP="00C7443B" w:rsidRDefault="00EF0513" w14:paraId="75128B5E" w14:textId="77777777">
      <w:pPr>
        <w:pStyle w:val="ListParagraph"/>
        <w:numPr>
          <w:ilvl w:val="0"/>
          <w:numId w:val="23"/>
        </w:numPr>
        <w:spacing w:after="0" w:line="276" w:lineRule="auto"/>
        <w:jc w:val="both"/>
        <w:rPr>
          <w:rFonts w:cstheme="minorHAnsi"/>
          <w:bCs/>
          <w:color w:val="auto"/>
          <w:sz w:val="22"/>
          <w:lang w:eastAsia="en-GB"/>
        </w:rPr>
      </w:pPr>
      <w:r w:rsidRPr="002F785D">
        <w:rPr>
          <w:rFonts w:cstheme="minorHAnsi"/>
          <w:color w:val="auto"/>
          <w:sz w:val="22"/>
          <w:shd w:val="clear" w:color="auto" w:fill="FFFFFF"/>
        </w:rPr>
        <w:t xml:space="preserve">Proven experience in providing capacity building and supervision services for front-line workers. </w:t>
      </w:r>
    </w:p>
    <w:p w:rsidRPr="002F785D" w:rsidR="00EF0513" w:rsidP="00C7443B" w:rsidRDefault="00EF0513" w14:paraId="637983F7" w14:textId="77777777">
      <w:pPr>
        <w:pStyle w:val="ListParagraph"/>
        <w:numPr>
          <w:ilvl w:val="0"/>
          <w:numId w:val="23"/>
        </w:numPr>
        <w:spacing w:after="0" w:line="276" w:lineRule="auto"/>
        <w:jc w:val="both"/>
        <w:rPr>
          <w:rFonts w:cstheme="minorHAnsi"/>
          <w:bCs/>
          <w:color w:val="auto"/>
          <w:sz w:val="22"/>
          <w:lang w:eastAsia="en-GB"/>
        </w:rPr>
      </w:pPr>
      <w:r w:rsidRPr="002F785D">
        <w:rPr>
          <w:rFonts w:cstheme="minorHAnsi"/>
          <w:color w:val="auto"/>
          <w:sz w:val="22"/>
          <w:shd w:val="clear" w:color="auto" w:fill="FFFFFF"/>
        </w:rPr>
        <w:t>Deep understanding of Arab socio-cultural context, practices and traditions.</w:t>
      </w:r>
    </w:p>
    <w:p w:rsidRPr="002F785D" w:rsidR="00EF0513" w:rsidP="00C7443B" w:rsidRDefault="00EF0513" w14:paraId="47C88D72" w14:textId="77777777">
      <w:pPr>
        <w:pStyle w:val="ListParagraph"/>
        <w:numPr>
          <w:ilvl w:val="0"/>
          <w:numId w:val="23"/>
        </w:numPr>
        <w:spacing w:after="0" w:line="276" w:lineRule="auto"/>
        <w:jc w:val="both"/>
        <w:rPr>
          <w:rFonts w:cstheme="minorHAnsi"/>
          <w:bCs/>
          <w:color w:val="auto"/>
          <w:sz w:val="22"/>
          <w:lang w:eastAsia="en-GB"/>
        </w:rPr>
      </w:pPr>
      <w:r w:rsidRPr="002F785D">
        <w:rPr>
          <w:rFonts w:cstheme="minorHAnsi"/>
          <w:b/>
          <w:bCs/>
          <w:color w:val="auto"/>
          <w:sz w:val="22"/>
          <w:lang w:eastAsia="en-GB"/>
        </w:rPr>
        <w:t>Time-zone requirement:</w:t>
      </w:r>
      <w:r w:rsidRPr="002F785D">
        <w:rPr>
          <w:rFonts w:cstheme="minorHAnsi"/>
          <w:bCs/>
          <w:color w:val="auto"/>
          <w:sz w:val="22"/>
          <w:lang w:eastAsia="en-GB"/>
        </w:rPr>
        <w:t xml:space="preserve"> Applicants should be based in a time zone reasonably close to Gaza (within ±2 hours of Gaza time).</w:t>
      </w:r>
    </w:p>
    <w:p w:rsidRPr="002F785D" w:rsidR="00EF0513" w:rsidP="00C7443B" w:rsidRDefault="00EF0513" w14:paraId="73E72BC6" w14:textId="77777777">
      <w:pPr>
        <w:pStyle w:val="ListParagraph"/>
        <w:numPr>
          <w:ilvl w:val="0"/>
          <w:numId w:val="23"/>
        </w:numPr>
        <w:spacing w:after="0" w:line="276" w:lineRule="auto"/>
        <w:jc w:val="both"/>
        <w:rPr>
          <w:rFonts w:cstheme="minorHAnsi"/>
          <w:bCs/>
          <w:color w:val="auto"/>
          <w:sz w:val="22"/>
          <w:lang w:eastAsia="en-GB"/>
        </w:rPr>
      </w:pPr>
      <w:r w:rsidRPr="002F785D">
        <w:rPr>
          <w:rFonts w:cstheme="minorHAnsi"/>
          <w:color w:val="auto"/>
          <w:sz w:val="22"/>
          <w:shd w:val="clear" w:color="auto" w:fill="FFFFFF"/>
        </w:rPr>
        <w:t xml:space="preserve">Strong understanding of MHPSS needs and challenges in occupied Palestinian territories. </w:t>
      </w:r>
    </w:p>
    <w:p w:rsidRPr="006C6ADA" w:rsidR="00EF0513" w:rsidP="006C6ADA" w:rsidRDefault="00EF0513" w14:paraId="06873136" w14:textId="77777777">
      <w:pPr>
        <w:spacing w:line="276" w:lineRule="auto"/>
        <w:jc w:val="both"/>
        <w:rPr>
          <w:rFonts w:cstheme="minorHAnsi"/>
          <w:bCs/>
          <w:sz w:val="22"/>
          <w:lang w:eastAsia="en-GB"/>
        </w:rPr>
      </w:pPr>
    </w:p>
    <w:p w:rsidRPr="00C7443B" w:rsidR="00EF0513" w:rsidP="00C7443B" w:rsidRDefault="00EF0513" w14:paraId="0B7795D9" w14:textId="77777777">
      <w:pPr>
        <w:jc w:val="both"/>
        <w:rPr>
          <w:rFonts w:cstheme="minorHAnsi"/>
          <w:b/>
          <w:sz w:val="22"/>
          <w:lang w:eastAsia="en-GB"/>
        </w:rPr>
      </w:pPr>
      <w:r w:rsidRPr="00C7443B">
        <w:rPr>
          <w:rFonts w:cstheme="minorHAnsi"/>
          <w:b/>
          <w:sz w:val="22"/>
          <w:lang w:eastAsia="en-GB"/>
        </w:rPr>
        <w:t>Personal Attributes:</w:t>
      </w:r>
    </w:p>
    <w:p w:rsidRPr="00C7443B" w:rsidR="00EF0513" w:rsidP="00C7443B" w:rsidRDefault="00EF0513" w14:paraId="05BC6646" w14:textId="77777777">
      <w:pPr>
        <w:pStyle w:val="ListParagraph"/>
        <w:numPr>
          <w:ilvl w:val="0"/>
          <w:numId w:val="24"/>
        </w:numPr>
        <w:spacing w:after="0"/>
        <w:jc w:val="both"/>
        <w:rPr>
          <w:rFonts w:cstheme="minorHAnsi"/>
          <w:bCs/>
          <w:sz w:val="22"/>
          <w:lang w:eastAsia="en-GB"/>
        </w:rPr>
      </w:pPr>
      <w:r w:rsidRPr="00C7443B">
        <w:rPr>
          <w:rFonts w:cstheme="minorHAnsi"/>
          <w:bCs/>
          <w:sz w:val="22"/>
          <w:lang w:eastAsia="en-GB"/>
        </w:rPr>
        <w:t>Resilience: Ability to work under high-stress conditions and adapt to challenging environments.</w:t>
      </w:r>
    </w:p>
    <w:p w:rsidRPr="00C7443B" w:rsidR="00EF0513" w:rsidP="00C7443B" w:rsidRDefault="00EF0513" w14:paraId="27AC4700" w14:textId="77777777">
      <w:pPr>
        <w:pStyle w:val="ListParagraph"/>
        <w:numPr>
          <w:ilvl w:val="0"/>
          <w:numId w:val="24"/>
        </w:numPr>
        <w:spacing w:after="0"/>
        <w:jc w:val="both"/>
        <w:rPr>
          <w:rFonts w:cstheme="minorHAnsi"/>
          <w:bCs/>
          <w:sz w:val="22"/>
          <w:lang w:eastAsia="en-GB"/>
        </w:rPr>
      </w:pPr>
      <w:r w:rsidRPr="00C7443B">
        <w:rPr>
          <w:rFonts w:cstheme="minorHAnsi"/>
          <w:bCs/>
          <w:sz w:val="22"/>
          <w:lang w:eastAsia="en-GB"/>
        </w:rPr>
        <w:t>Empathy: Strong sense of empathy and commitment to supporting vulnerable populations.</w:t>
      </w:r>
    </w:p>
    <w:p w:rsidRPr="00C7443B" w:rsidR="00EF0513" w:rsidP="00C7443B" w:rsidRDefault="00EF0513" w14:paraId="172C8DFD" w14:textId="77777777">
      <w:pPr>
        <w:pStyle w:val="ListParagraph"/>
        <w:numPr>
          <w:ilvl w:val="0"/>
          <w:numId w:val="24"/>
        </w:numPr>
        <w:spacing w:after="0"/>
        <w:jc w:val="both"/>
        <w:rPr>
          <w:rFonts w:cstheme="minorHAnsi"/>
          <w:bCs/>
          <w:sz w:val="22"/>
          <w:lang w:eastAsia="en-GB"/>
        </w:rPr>
      </w:pPr>
      <w:r w:rsidRPr="00C7443B">
        <w:rPr>
          <w:rFonts w:cstheme="minorHAnsi"/>
          <w:bCs/>
          <w:sz w:val="22"/>
          <w:lang w:eastAsia="en-GB"/>
        </w:rPr>
        <w:t>Ethical Standards: Adherence to high ethical standards and confidentiality in dealing with sensitive information.</w:t>
      </w:r>
    </w:p>
    <w:p w:rsidRPr="00C7443B" w:rsidR="00EF0513" w:rsidP="00C7443B" w:rsidRDefault="00EF0513" w14:paraId="752A182B" w14:textId="77777777">
      <w:pPr>
        <w:pStyle w:val="paragraph"/>
        <w:jc w:val="both"/>
        <w:textAlignment w:val="baseline"/>
        <w:rPr>
          <w:rFonts w:asciiTheme="minorHAnsi" w:hAnsiTheme="minorHAnsi" w:cstheme="minorHAnsi"/>
          <w:sz w:val="22"/>
          <w:szCs w:val="22"/>
          <w:lang w:val="en-GB"/>
        </w:rPr>
      </w:pPr>
    </w:p>
    <w:p w:rsidRPr="00C7443B" w:rsidR="00640211" w:rsidP="00C7443B" w:rsidRDefault="00640211" w14:paraId="4E9EAEEF" w14:textId="77777777">
      <w:pPr>
        <w:jc w:val="both"/>
        <w:rPr>
          <w:rFonts w:cstheme="minorHAnsi"/>
          <w:b/>
          <w:sz w:val="22"/>
        </w:rPr>
      </w:pPr>
    </w:p>
    <w:p w:rsidRPr="00C7443B" w:rsidR="00640211" w:rsidP="00C7443B" w:rsidRDefault="00640211" w14:paraId="14BA823E" w14:textId="77777777">
      <w:pPr>
        <w:jc w:val="both"/>
        <w:rPr>
          <w:rFonts w:cstheme="minorHAnsi"/>
          <w:b/>
          <w:color w:val="0072CE"/>
          <w:sz w:val="22"/>
        </w:rPr>
      </w:pPr>
      <w:r w:rsidRPr="00C7443B">
        <w:rPr>
          <w:rFonts w:cstheme="minorHAnsi"/>
          <w:b/>
          <w:color w:val="0072CE"/>
          <w:sz w:val="22"/>
        </w:rPr>
        <w:t>2. List of documents to be submitted with the RFQ</w:t>
      </w:r>
    </w:p>
    <w:p w:rsidRPr="00C7443B" w:rsidR="00640211" w:rsidP="00C7443B" w:rsidRDefault="00640211" w14:paraId="1C11BF17" w14:textId="77777777">
      <w:pPr>
        <w:jc w:val="both"/>
        <w:rPr>
          <w:rFonts w:cstheme="minorHAnsi"/>
          <w:bCs/>
          <w:sz w:val="22"/>
        </w:rPr>
      </w:pPr>
      <w:r w:rsidRPr="00C7443B">
        <w:rPr>
          <w:rFonts w:cstheme="minorHAnsi"/>
          <w:bCs/>
          <w:sz w:val="22"/>
        </w:rPr>
        <w:t>RFQ must be inclusive of the following documents:</w:t>
      </w:r>
    </w:p>
    <w:tbl>
      <w:tblPr>
        <w:tblW w:w="93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6385"/>
        <w:gridCol w:w="2946"/>
      </w:tblGrid>
      <w:tr w:rsidRPr="00C7443B" w:rsidR="00181763" w:rsidTr="005C0468" w14:paraId="663CCC1C" w14:textId="77777777">
        <w:trPr>
          <w:trHeight w:val="178"/>
          <w:jc w:val="center"/>
        </w:trPr>
        <w:tc>
          <w:tcPr>
            <w:tcW w:w="6385" w:type="dxa"/>
            <w:shd w:val="clear" w:color="auto" w:fill="EF008C"/>
          </w:tcPr>
          <w:p w:rsidRPr="00C7443B" w:rsidR="00181763" w:rsidP="00C7443B" w:rsidRDefault="00181763" w14:paraId="6FDC993D" w14:textId="77777777">
            <w:pPr>
              <w:jc w:val="both"/>
              <w:rPr>
                <w:rFonts w:cstheme="minorHAnsi"/>
                <w:b/>
                <w:color w:val="FFFFFF" w:themeColor="background1"/>
                <w:sz w:val="22"/>
              </w:rPr>
            </w:pPr>
            <w:r w:rsidRPr="00C7443B">
              <w:rPr>
                <w:rFonts w:cstheme="minorHAnsi"/>
                <w:b/>
                <w:color w:val="FFFFFF" w:themeColor="background1"/>
                <w:sz w:val="22"/>
              </w:rPr>
              <w:t>Document</w:t>
            </w:r>
          </w:p>
        </w:tc>
        <w:tc>
          <w:tcPr>
            <w:tcW w:w="2946" w:type="dxa"/>
            <w:shd w:val="clear" w:color="auto" w:fill="EF008C"/>
          </w:tcPr>
          <w:p w:rsidRPr="00C7443B" w:rsidR="00181763" w:rsidP="00C7443B" w:rsidRDefault="00181763" w14:paraId="1128D33F" w14:textId="77777777">
            <w:pPr>
              <w:jc w:val="both"/>
              <w:rPr>
                <w:rFonts w:cstheme="minorHAnsi"/>
                <w:b/>
                <w:color w:val="FFFFFF" w:themeColor="background1"/>
                <w:sz w:val="22"/>
              </w:rPr>
            </w:pPr>
            <w:r w:rsidRPr="00C7443B">
              <w:rPr>
                <w:rFonts w:cstheme="minorHAnsi"/>
                <w:b/>
                <w:color w:val="FFFFFF" w:themeColor="background1"/>
                <w:sz w:val="22"/>
              </w:rPr>
              <w:t>Form</w:t>
            </w:r>
          </w:p>
        </w:tc>
      </w:tr>
      <w:tr w:rsidRPr="00C7443B" w:rsidR="00181763" w:rsidTr="005C0468" w14:paraId="7011BA27" w14:textId="77777777">
        <w:trPr>
          <w:trHeight w:val="2173"/>
          <w:jc w:val="center"/>
        </w:trPr>
        <w:tc>
          <w:tcPr>
            <w:tcW w:w="6385" w:type="dxa"/>
          </w:tcPr>
          <w:p w:rsidRPr="00C7443B" w:rsidR="00181763" w:rsidP="00C7443B" w:rsidRDefault="00181763" w14:paraId="456F3F2A" w14:textId="77777777">
            <w:pPr>
              <w:jc w:val="both"/>
              <w:rPr>
                <w:rFonts w:cstheme="minorHAnsi"/>
                <w:bCs/>
                <w:sz w:val="22"/>
              </w:rPr>
            </w:pPr>
            <w:r w:rsidRPr="00C7443B">
              <w:rPr>
                <w:rFonts w:cstheme="minorHAnsi"/>
                <w:bCs/>
                <w:sz w:val="22"/>
              </w:rPr>
              <w:t>Supplier Questionnaire</w:t>
            </w:r>
          </w:p>
          <w:p w:rsidRPr="00C7443B" w:rsidR="00181763" w:rsidP="00C7443B" w:rsidRDefault="00181763" w14:paraId="57D704CD" w14:textId="77777777">
            <w:pPr>
              <w:jc w:val="both"/>
              <w:rPr>
                <w:rFonts w:cstheme="minorHAnsi"/>
                <w:bCs/>
                <w:sz w:val="22"/>
              </w:rPr>
            </w:pPr>
            <w:r w:rsidRPr="00C7443B">
              <w:rPr>
                <w:rFonts w:cstheme="minorHAnsi"/>
                <w:bCs/>
                <w:sz w:val="22"/>
              </w:rPr>
              <w:t>(Inclusive) of Health &amp; Safety Policy, ISO Accreditation and any other requested policies as outlines in the questionnaire).  All suppliers should complete this form unless they have already completed a similar form within the last three years.</w:t>
            </w:r>
          </w:p>
        </w:tc>
        <w:tc>
          <w:tcPr>
            <w:tcW w:w="2946" w:type="dxa"/>
          </w:tcPr>
          <w:p w:rsidRPr="00C7443B" w:rsidR="00181763" w:rsidP="00C7443B" w:rsidRDefault="00181763" w14:paraId="22312A51" w14:textId="6ECB9442">
            <w:pPr>
              <w:jc w:val="both"/>
              <w:rPr>
                <w:rFonts w:cstheme="minorHAnsi"/>
                <w:bCs/>
                <w:color w:val="FF0000"/>
                <w:sz w:val="22"/>
              </w:rPr>
            </w:pPr>
            <w:r w:rsidRPr="00976EE6">
              <w:rPr>
                <w:rFonts w:cstheme="minorHAnsi"/>
                <w:bCs/>
                <w:color w:val="auto"/>
                <w:sz w:val="22"/>
              </w:rPr>
              <w:t>Annex</w:t>
            </w:r>
            <w:r w:rsidRPr="00976EE6" w:rsidR="00F65A9C">
              <w:rPr>
                <w:rFonts w:cstheme="minorHAnsi"/>
                <w:bCs/>
                <w:color w:val="auto"/>
                <w:sz w:val="22"/>
              </w:rPr>
              <w:t xml:space="preserve"> (</w:t>
            </w:r>
            <w:r w:rsidRPr="00976EE6" w:rsidR="00976EE6">
              <w:rPr>
                <w:rFonts w:cstheme="minorHAnsi"/>
                <w:bCs/>
                <w:color w:val="auto"/>
                <w:sz w:val="22"/>
              </w:rPr>
              <w:t>A</w:t>
            </w:r>
            <w:r w:rsidRPr="00976EE6" w:rsidR="00F65A9C">
              <w:rPr>
                <w:rFonts w:cstheme="minorHAnsi"/>
                <w:bCs/>
                <w:color w:val="auto"/>
                <w:sz w:val="22"/>
              </w:rPr>
              <w:t>)</w:t>
            </w:r>
            <w:r w:rsidRPr="00976EE6">
              <w:rPr>
                <w:rFonts w:cstheme="minorHAnsi"/>
                <w:bCs/>
                <w:color w:val="auto"/>
                <w:sz w:val="22"/>
              </w:rPr>
              <w:t xml:space="preserve"> – All </w:t>
            </w:r>
            <w:r w:rsidRPr="00C7443B">
              <w:rPr>
                <w:rFonts w:cstheme="minorHAnsi"/>
                <w:bCs/>
                <w:sz w:val="22"/>
              </w:rPr>
              <w:t xml:space="preserve">companies to complete.  </w:t>
            </w:r>
            <w:r w:rsidRPr="00C7443B">
              <w:rPr>
                <w:rFonts w:cstheme="minorHAnsi"/>
                <w:bCs/>
                <w:color w:val="auto"/>
                <w:sz w:val="22"/>
              </w:rPr>
              <w:t>Individuals need only complete applicable areas, the areas that are not applicable mark as N/A</w:t>
            </w:r>
          </w:p>
          <w:p w:rsidRPr="00C7443B" w:rsidR="00181763" w:rsidP="00C7443B" w:rsidRDefault="00181763" w14:paraId="5331233E" w14:textId="77777777">
            <w:pPr>
              <w:jc w:val="both"/>
              <w:rPr>
                <w:rFonts w:cstheme="minorHAnsi"/>
                <w:bCs/>
                <w:sz w:val="22"/>
              </w:rPr>
            </w:pPr>
          </w:p>
          <w:p w:rsidRPr="00C7443B" w:rsidR="00181763" w:rsidP="00C7443B" w:rsidRDefault="00181763" w14:paraId="1F21D5BF" w14:textId="77777777">
            <w:pPr>
              <w:jc w:val="both"/>
              <w:rPr>
                <w:rFonts w:cstheme="minorHAnsi"/>
                <w:bCs/>
                <w:sz w:val="22"/>
              </w:rPr>
            </w:pPr>
          </w:p>
        </w:tc>
      </w:tr>
      <w:tr w:rsidRPr="00C7443B" w:rsidR="00B36988" w:rsidTr="00F65A9C" w14:paraId="0692E99E" w14:textId="77777777">
        <w:trPr>
          <w:trHeight w:val="882"/>
          <w:jc w:val="center"/>
        </w:trPr>
        <w:tc>
          <w:tcPr>
            <w:tcW w:w="6385" w:type="dxa"/>
          </w:tcPr>
          <w:p w:rsidRPr="00C7443B" w:rsidR="00B36988" w:rsidP="00C7443B" w:rsidRDefault="00B36988" w14:paraId="638DB352" w14:textId="115B47B6">
            <w:pPr>
              <w:jc w:val="both"/>
              <w:rPr>
                <w:rFonts w:cstheme="minorHAnsi"/>
                <w:bCs/>
                <w:sz w:val="22"/>
              </w:rPr>
            </w:pPr>
            <w:r w:rsidRPr="00C7443B">
              <w:rPr>
                <w:rFonts w:cstheme="minorHAnsi"/>
                <w:bCs/>
                <w:sz w:val="22"/>
              </w:rPr>
              <w:t>Plan International Non</w:t>
            </w:r>
            <w:r w:rsidRPr="00C7443B" w:rsidR="00F65A9C">
              <w:rPr>
                <w:rFonts w:cstheme="minorHAnsi"/>
                <w:bCs/>
                <w:sz w:val="22"/>
              </w:rPr>
              <w:t>-</w:t>
            </w:r>
            <w:r w:rsidRPr="00C7443B">
              <w:rPr>
                <w:rFonts w:cstheme="minorHAnsi"/>
                <w:bCs/>
                <w:sz w:val="22"/>
              </w:rPr>
              <w:t>Staff Code of Conduct</w:t>
            </w:r>
            <w:r w:rsidRPr="00C7443B" w:rsidR="0025128E">
              <w:rPr>
                <w:rFonts w:cstheme="minorHAnsi"/>
                <w:bCs/>
                <w:sz w:val="22"/>
              </w:rPr>
              <w:t>.</w:t>
            </w:r>
            <w:r w:rsidRPr="00C7443B" w:rsidR="00F65A9C">
              <w:rPr>
                <w:rFonts w:cstheme="minorHAnsi"/>
                <w:bCs/>
                <w:sz w:val="22"/>
              </w:rPr>
              <w:t xml:space="preserve"> It is mandatory for all supplier to agree to this policy.</w:t>
            </w:r>
          </w:p>
        </w:tc>
        <w:tc>
          <w:tcPr>
            <w:tcW w:w="2946" w:type="dxa"/>
          </w:tcPr>
          <w:p w:rsidRPr="00C7443B" w:rsidR="00B36988" w:rsidP="00C7443B" w:rsidRDefault="0025128E" w14:paraId="4E254347" w14:textId="1A6CFC27">
            <w:pPr>
              <w:jc w:val="both"/>
              <w:rPr>
                <w:rFonts w:cstheme="minorHAnsi"/>
                <w:bCs/>
                <w:sz w:val="22"/>
              </w:rPr>
            </w:pPr>
            <w:r w:rsidRPr="00976EE6">
              <w:rPr>
                <w:rFonts w:cstheme="minorHAnsi"/>
                <w:bCs/>
                <w:color w:val="auto"/>
                <w:sz w:val="22"/>
              </w:rPr>
              <w:t>Annex (</w:t>
            </w:r>
            <w:r w:rsidRPr="00976EE6" w:rsidR="00976EE6">
              <w:rPr>
                <w:rFonts w:cstheme="minorHAnsi"/>
                <w:bCs/>
                <w:color w:val="auto"/>
                <w:sz w:val="22"/>
              </w:rPr>
              <w:t>B)</w:t>
            </w:r>
          </w:p>
        </w:tc>
      </w:tr>
      <w:tr w:rsidRPr="00C7443B" w:rsidR="00181763" w:rsidTr="005C0468" w14:paraId="7F9C4D6F" w14:textId="77777777">
        <w:trPr>
          <w:trHeight w:val="1009"/>
          <w:jc w:val="center"/>
        </w:trPr>
        <w:tc>
          <w:tcPr>
            <w:tcW w:w="6385" w:type="dxa"/>
          </w:tcPr>
          <w:p w:rsidRPr="00C7443B" w:rsidR="00C33CFD" w:rsidP="00C7443B" w:rsidRDefault="00181763" w14:paraId="3AFED018" w14:textId="73D5717A">
            <w:pPr>
              <w:jc w:val="both"/>
              <w:rPr>
                <w:rFonts w:cstheme="minorHAnsi"/>
                <w:bCs/>
                <w:color w:val="auto"/>
                <w:sz w:val="22"/>
              </w:rPr>
            </w:pPr>
            <w:r w:rsidRPr="00C7443B">
              <w:rPr>
                <w:rFonts w:cstheme="minorHAnsi"/>
                <w:bCs/>
                <w:color w:val="auto"/>
                <w:sz w:val="22"/>
              </w:rPr>
              <w:t xml:space="preserve">Detailed proposal in response to the </w:t>
            </w:r>
            <w:proofErr w:type="spellStart"/>
            <w:r w:rsidRPr="00C7443B">
              <w:rPr>
                <w:rFonts w:cstheme="minorHAnsi"/>
                <w:bCs/>
                <w:color w:val="auto"/>
                <w:sz w:val="22"/>
              </w:rPr>
              <w:t>ToR</w:t>
            </w:r>
            <w:proofErr w:type="spellEnd"/>
            <w:r w:rsidRPr="00C7443B">
              <w:rPr>
                <w:rFonts w:cstheme="minorHAnsi"/>
                <w:bCs/>
                <w:color w:val="auto"/>
                <w:sz w:val="22"/>
              </w:rPr>
              <w:t xml:space="preserve"> including proposed scope, methodology and timelines</w:t>
            </w:r>
            <w:r w:rsidRPr="00C7443B" w:rsidR="00C33CFD">
              <w:rPr>
                <w:rFonts w:cstheme="minorHAnsi"/>
                <w:bCs/>
                <w:sz w:val="22"/>
              </w:rPr>
              <w:t xml:space="preserve"> (maximum 4 pages).</w:t>
            </w:r>
          </w:p>
          <w:p w:rsidRPr="00C7443B" w:rsidR="00C33CFD" w:rsidP="00C7443B" w:rsidRDefault="00C33CFD" w14:paraId="0AB6A731" w14:textId="75BB6683">
            <w:pPr>
              <w:jc w:val="both"/>
              <w:rPr>
                <w:rFonts w:cstheme="minorHAnsi"/>
                <w:bCs/>
                <w:sz w:val="22"/>
              </w:rPr>
            </w:pPr>
          </w:p>
        </w:tc>
        <w:tc>
          <w:tcPr>
            <w:tcW w:w="2946" w:type="dxa"/>
          </w:tcPr>
          <w:p w:rsidRPr="00C7443B" w:rsidR="00181763" w:rsidP="00C7443B" w:rsidRDefault="00181763" w14:paraId="485F0053" w14:textId="77777777">
            <w:pPr>
              <w:jc w:val="both"/>
              <w:rPr>
                <w:rFonts w:cstheme="minorHAnsi"/>
                <w:bCs/>
                <w:sz w:val="22"/>
              </w:rPr>
            </w:pPr>
          </w:p>
        </w:tc>
      </w:tr>
      <w:tr w:rsidRPr="00C7443B" w:rsidR="00181763" w:rsidTr="005C0468" w14:paraId="4F2B1F31" w14:textId="77777777">
        <w:trPr>
          <w:trHeight w:val="550"/>
          <w:jc w:val="center"/>
        </w:trPr>
        <w:tc>
          <w:tcPr>
            <w:tcW w:w="6385" w:type="dxa"/>
          </w:tcPr>
          <w:p w:rsidRPr="00C7443B" w:rsidR="00181763" w:rsidP="00C7443B" w:rsidRDefault="00181763" w14:paraId="5535788C" w14:textId="5038F9B6">
            <w:pPr>
              <w:jc w:val="both"/>
              <w:rPr>
                <w:rFonts w:cstheme="minorHAnsi"/>
                <w:bCs/>
                <w:color w:val="FF0000"/>
                <w:sz w:val="22"/>
              </w:rPr>
            </w:pPr>
            <w:r w:rsidRPr="00C7443B">
              <w:rPr>
                <w:rFonts w:cstheme="minorHAnsi"/>
                <w:bCs/>
                <w:sz w:val="22"/>
              </w:rPr>
              <w:t xml:space="preserve">Company profile / </w:t>
            </w:r>
            <w:r w:rsidRPr="00C7443B">
              <w:rPr>
                <w:rFonts w:cstheme="minorHAnsi"/>
                <w:bCs/>
                <w:color w:val="auto"/>
                <w:sz w:val="22"/>
              </w:rPr>
              <w:t>Team Structure</w:t>
            </w:r>
          </w:p>
        </w:tc>
        <w:tc>
          <w:tcPr>
            <w:tcW w:w="2946" w:type="dxa"/>
          </w:tcPr>
          <w:p w:rsidRPr="00C7443B" w:rsidR="00181763" w:rsidP="00C7443B" w:rsidRDefault="00181763" w14:paraId="6437E3CD" w14:textId="77777777">
            <w:pPr>
              <w:jc w:val="both"/>
              <w:rPr>
                <w:rFonts w:cstheme="minorHAnsi"/>
                <w:bCs/>
                <w:sz w:val="22"/>
              </w:rPr>
            </w:pPr>
          </w:p>
        </w:tc>
      </w:tr>
      <w:tr w:rsidRPr="00C7443B" w:rsidR="00181763" w:rsidTr="005C0468" w14:paraId="627EE185" w14:textId="77777777">
        <w:trPr>
          <w:trHeight w:val="1370"/>
          <w:jc w:val="center"/>
        </w:trPr>
        <w:tc>
          <w:tcPr>
            <w:tcW w:w="6385" w:type="dxa"/>
          </w:tcPr>
          <w:p w:rsidR="00181763" w:rsidP="00C7443B" w:rsidRDefault="00181763" w14:paraId="5244AFD7" w14:textId="77777777">
            <w:pPr>
              <w:jc w:val="both"/>
              <w:rPr>
                <w:rFonts w:cstheme="minorHAnsi"/>
                <w:bCs/>
                <w:sz w:val="22"/>
              </w:rPr>
            </w:pPr>
            <w:r w:rsidRPr="00C7443B">
              <w:rPr>
                <w:rFonts w:cstheme="minorHAnsi"/>
                <w:bCs/>
                <w:sz w:val="22"/>
              </w:rPr>
              <w:t>Detailed Financial proposal</w:t>
            </w:r>
            <w:r w:rsidRPr="00C7443B" w:rsidR="00AB01BD">
              <w:rPr>
                <w:rFonts w:cstheme="minorHAnsi"/>
                <w:bCs/>
                <w:sz w:val="22"/>
              </w:rPr>
              <w:t xml:space="preserve"> </w:t>
            </w:r>
            <w:r w:rsidRPr="00C7443B" w:rsidR="00AB01BD">
              <w:rPr>
                <w:rFonts w:cstheme="minorHAnsi"/>
                <w:bCs/>
                <w:sz w:val="22"/>
              </w:rPr>
              <w:t>of expected costs and fees and number of days allocated to each stage of the consultancy</w:t>
            </w:r>
          </w:p>
          <w:p w:rsidRPr="00C7443B" w:rsidR="005438F7" w:rsidP="00C7443B" w:rsidRDefault="005438F7" w14:paraId="7AC7BC5B" w14:textId="6356653B">
            <w:pPr>
              <w:jc w:val="both"/>
              <w:rPr>
                <w:rFonts w:cstheme="minorHAnsi"/>
                <w:bCs/>
                <w:sz w:val="22"/>
              </w:rPr>
            </w:pPr>
          </w:p>
        </w:tc>
        <w:tc>
          <w:tcPr>
            <w:tcW w:w="2946" w:type="dxa"/>
          </w:tcPr>
          <w:p w:rsidRPr="00C7443B" w:rsidR="00181763" w:rsidP="00C7443B" w:rsidRDefault="005438F7" w14:paraId="09C84154" w14:textId="4E7DDD74">
            <w:pPr>
              <w:jc w:val="both"/>
              <w:rPr>
                <w:rFonts w:cstheme="minorHAnsi"/>
                <w:bCs/>
                <w:sz w:val="22"/>
              </w:rPr>
            </w:pPr>
            <w:r w:rsidRPr="00455754">
              <w:rPr>
                <w:rFonts w:cstheme="minorHAnsi"/>
                <w:bCs/>
                <w:sz w:val="22"/>
              </w:rPr>
              <w:t>Financial Proposal must be in GBP currency</w:t>
            </w:r>
          </w:p>
        </w:tc>
      </w:tr>
      <w:tr w:rsidRPr="00C7443B" w:rsidR="00181763" w:rsidTr="005C0468" w14:paraId="4E9100F8" w14:textId="77777777">
        <w:trPr>
          <w:trHeight w:val="551"/>
          <w:jc w:val="center"/>
        </w:trPr>
        <w:tc>
          <w:tcPr>
            <w:tcW w:w="6385" w:type="dxa"/>
          </w:tcPr>
          <w:p w:rsidRPr="00C7443B" w:rsidR="00181763" w:rsidP="00C7443B" w:rsidRDefault="00181763" w14:paraId="4E5CACC6" w14:textId="1A05A0B1">
            <w:pPr>
              <w:jc w:val="both"/>
              <w:rPr>
                <w:rFonts w:cstheme="minorHAnsi"/>
                <w:bCs/>
                <w:sz w:val="22"/>
              </w:rPr>
            </w:pPr>
            <w:proofErr w:type="gramStart"/>
            <w:r w:rsidRPr="00C7443B">
              <w:rPr>
                <w:rFonts w:cstheme="minorHAnsi"/>
                <w:bCs/>
                <w:color w:val="auto"/>
                <w:sz w:val="22"/>
              </w:rPr>
              <w:t>CV’s</w:t>
            </w:r>
            <w:proofErr w:type="gramEnd"/>
            <w:r w:rsidRPr="00C7443B">
              <w:rPr>
                <w:rFonts w:cstheme="minorHAnsi"/>
                <w:bCs/>
                <w:color w:val="auto"/>
                <w:sz w:val="22"/>
              </w:rPr>
              <w:t xml:space="preserve"> of consultant(s)</w:t>
            </w:r>
          </w:p>
        </w:tc>
        <w:tc>
          <w:tcPr>
            <w:tcW w:w="2946" w:type="dxa"/>
          </w:tcPr>
          <w:p w:rsidRPr="00C7443B" w:rsidR="00181763" w:rsidP="00C7443B" w:rsidRDefault="00181763" w14:paraId="0EF455EC" w14:textId="77777777">
            <w:pPr>
              <w:jc w:val="both"/>
              <w:rPr>
                <w:rFonts w:cstheme="minorHAnsi"/>
                <w:bCs/>
                <w:sz w:val="22"/>
              </w:rPr>
            </w:pPr>
          </w:p>
        </w:tc>
      </w:tr>
      <w:tr w:rsidRPr="00C7443B" w:rsidR="00712054" w:rsidTr="005C0468" w14:paraId="7CE00A7E" w14:textId="77777777">
        <w:trPr>
          <w:trHeight w:val="551"/>
          <w:jc w:val="center"/>
        </w:trPr>
        <w:tc>
          <w:tcPr>
            <w:tcW w:w="6385" w:type="dxa"/>
          </w:tcPr>
          <w:p w:rsidRPr="00C7443B" w:rsidR="00712054" w:rsidP="00C7443B" w:rsidRDefault="00712054" w14:paraId="660E1E8F" w14:textId="226BB0E8">
            <w:pPr>
              <w:pStyle w:val="BodyText"/>
              <w:tabs>
                <w:tab w:val="left" w:pos="567"/>
              </w:tabs>
              <w:jc w:val="both"/>
              <w:rPr>
                <w:rFonts w:asciiTheme="minorHAnsi" w:hAnsiTheme="minorHAnsi" w:cstheme="minorHAnsi"/>
                <w:b w:val="0"/>
                <w:bCs/>
                <w:sz w:val="22"/>
                <w:szCs w:val="22"/>
              </w:rPr>
            </w:pPr>
            <w:r w:rsidRPr="00C7443B">
              <w:rPr>
                <w:rFonts w:asciiTheme="minorHAnsi" w:hAnsiTheme="minorHAnsi" w:cstheme="minorHAnsi"/>
                <w:b w:val="0"/>
                <w:bCs/>
                <w:sz w:val="22"/>
                <w:szCs w:val="22"/>
              </w:rPr>
              <w:t xml:space="preserve">A cover letter (no more than 1 page) detailing their previous experience </w:t>
            </w:r>
          </w:p>
        </w:tc>
        <w:tc>
          <w:tcPr>
            <w:tcW w:w="2946" w:type="dxa"/>
          </w:tcPr>
          <w:p w:rsidRPr="00C7443B" w:rsidR="00712054" w:rsidP="00C7443B" w:rsidRDefault="00712054" w14:paraId="46B73103" w14:textId="77777777">
            <w:pPr>
              <w:jc w:val="both"/>
              <w:rPr>
                <w:rFonts w:cstheme="minorHAnsi"/>
                <w:bCs/>
                <w:sz w:val="22"/>
              </w:rPr>
            </w:pPr>
          </w:p>
        </w:tc>
      </w:tr>
      <w:tr w:rsidRPr="00C7443B" w:rsidR="00181763" w:rsidTr="005C0468" w14:paraId="25D4323F" w14:textId="77777777">
        <w:trPr>
          <w:trHeight w:val="416"/>
          <w:jc w:val="center"/>
        </w:trPr>
        <w:tc>
          <w:tcPr>
            <w:tcW w:w="6385" w:type="dxa"/>
          </w:tcPr>
          <w:p w:rsidRPr="002F785D" w:rsidR="00181763" w:rsidP="00C7443B" w:rsidRDefault="005C5C96" w14:paraId="3928C08C" w14:textId="6563410A">
            <w:pPr>
              <w:pStyle w:val="BodyText"/>
              <w:tabs>
                <w:tab w:val="left" w:pos="567"/>
              </w:tabs>
              <w:jc w:val="both"/>
              <w:rPr>
                <w:rFonts w:asciiTheme="minorHAnsi" w:hAnsiTheme="minorHAnsi" w:cstheme="minorHAnsi"/>
                <w:b w:val="0"/>
                <w:bCs/>
                <w:sz w:val="22"/>
                <w:szCs w:val="22"/>
              </w:rPr>
            </w:pPr>
            <w:r w:rsidRPr="002F785D">
              <w:rPr>
                <w:rFonts w:asciiTheme="minorHAnsi" w:hAnsiTheme="minorHAnsi" w:cstheme="minorHAnsi"/>
                <w:b w:val="0"/>
                <w:bCs/>
                <w:sz w:val="22"/>
                <w:szCs w:val="22"/>
              </w:rPr>
              <w:t>An example of relevant MHPSS manuals or packages previously undertaken.</w:t>
            </w:r>
          </w:p>
        </w:tc>
        <w:tc>
          <w:tcPr>
            <w:tcW w:w="2946" w:type="dxa"/>
          </w:tcPr>
          <w:p w:rsidRPr="00C7443B" w:rsidR="00181763" w:rsidP="00C7443B" w:rsidRDefault="00181763" w14:paraId="2EFC72FD" w14:textId="77777777">
            <w:pPr>
              <w:jc w:val="both"/>
              <w:rPr>
                <w:rFonts w:cstheme="minorHAnsi"/>
                <w:bCs/>
                <w:sz w:val="22"/>
              </w:rPr>
            </w:pPr>
          </w:p>
        </w:tc>
      </w:tr>
      <w:tr w:rsidRPr="00C7443B" w:rsidR="00181763" w:rsidTr="005C0468" w14:paraId="699C6FC5" w14:textId="77777777">
        <w:trPr>
          <w:trHeight w:val="163"/>
          <w:jc w:val="center"/>
        </w:trPr>
        <w:tc>
          <w:tcPr>
            <w:tcW w:w="6385" w:type="dxa"/>
          </w:tcPr>
          <w:p w:rsidRPr="002F785D" w:rsidR="00181763" w:rsidP="00C7443B" w:rsidRDefault="00181763" w14:paraId="731F6C17" w14:textId="5F947FD6">
            <w:pPr>
              <w:jc w:val="both"/>
              <w:rPr>
                <w:rFonts w:cstheme="minorHAnsi"/>
                <w:bCs/>
                <w:color w:val="auto"/>
                <w:sz w:val="22"/>
              </w:rPr>
            </w:pPr>
            <w:r w:rsidRPr="002F785D">
              <w:rPr>
                <w:rFonts w:cstheme="minorHAnsi"/>
                <w:bCs/>
                <w:color w:val="auto"/>
                <w:sz w:val="22"/>
              </w:rPr>
              <w:t>Contact details of three Referees</w:t>
            </w:r>
            <w:r w:rsidRPr="002F785D" w:rsidR="006A2C8F">
              <w:rPr>
                <w:rFonts w:cstheme="minorHAnsi"/>
                <w:bCs/>
                <w:color w:val="auto"/>
                <w:sz w:val="22"/>
              </w:rPr>
              <w:t xml:space="preserve">. (Referees </w:t>
            </w:r>
            <w:r w:rsidRPr="002F785D" w:rsidR="00AE2EF9">
              <w:rPr>
                <w:rFonts w:cstheme="minorHAnsi"/>
                <w:bCs/>
                <w:color w:val="auto"/>
                <w:sz w:val="22"/>
              </w:rPr>
              <w:t>may</w:t>
            </w:r>
            <w:r w:rsidRPr="002F785D" w:rsidR="006A2C8F">
              <w:rPr>
                <w:rFonts w:cstheme="minorHAnsi"/>
                <w:bCs/>
                <w:color w:val="auto"/>
                <w:sz w:val="22"/>
              </w:rPr>
              <w:t xml:space="preserve"> </w:t>
            </w:r>
            <w:r w:rsidRPr="002F785D" w:rsidR="00ED6CD4">
              <w:rPr>
                <w:rFonts w:cstheme="minorHAnsi"/>
                <w:bCs/>
                <w:color w:val="auto"/>
                <w:sz w:val="22"/>
              </w:rPr>
              <w:t xml:space="preserve">only be contacted in the final stages of the process and </w:t>
            </w:r>
            <w:r w:rsidRPr="002F785D" w:rsidR="00AE2EF9">
              <w:rPr>
                <w:rFonts w:cstheme="minorHAnsi"/>
                <w:bCs/>
                <w:color w:val="auto"/>
                <w:sz w:val="22"/>
              </w:rPr>
              <w:t>only with your p</w:t>
            </w:r>
            <w:r w:rsidRPr="002F785D" w:rsidR="006A2C8F">
              <w:rPr>
                <w:rFonts w:cstheme="minorHAnsi"/>
                <w:bCs/>
                <w:color w:val="auto"/>
                <w:sz w:val="22"/>
              </w:rPr>
              <w:t>ermission)</w:t>
            </w:r>
          </w:p>
        </w:tc>
        <w:tc>
          <w:tcPr>
            <w:tcW w:w="2946" w:type="dxa"/>
          </w:tcPr>
          <w:p w:rsidRPr="00C7443B" w:rsidR="00181763" w:rsidP="00C7443B" w:rsidRDefault="00181763" w14:paraId="0B4177C5" w14:textId="77777777">
            <w:pPr>
              <w:jc w:val="both"/>
              <w:rPr>
                <w:rFonts w:cstheme="minorHAnsi"/>
                <w:bCs/>
                <w:sz w:val="22"/>
              </w:rPr>
            </w:pPr>
            <w:r w:rsidRPr="00C7443B">
              <w:rPr>
                <w:rFonts w:cstheme="minorHAnsi"/>
                <w:bCs/>
                <w:sz w:val="22"/>
              </w:rPr>
              <w:t>Type of contract, period of performance, company name, contact name, telephone number, e-mail</w:t>
            </w:r>
          </w:p>
        </w:tc>
      </w:tr>
    </w:tbl>
    <w:p w:rsidRPr="00C7443B" w:rsidR="002F785D" w:rsidP="00C7443B" w:rsidRDefault="002F785D" w14:paraId="7A66285D" w14:textId="77777777">
      <w:pPr>
        <w:pStyle w:val="BodyText"/>
        <w:tabs>
          <w:tab w:val="left" w:pos="567"/>
        </w:tabs>
        <w:jc w:val="both"/>
        <w:rPr>
          <w:rFonts w:asciiTheme="minorHAnsi" w:hAnsiTheme="minorHAnsi" w:cstheme="minorHAnsi"/>
          <w:sz w:val="22"/>
          <w:szCs w:val="22"/>
        </w:rPr>
      </w:pPr>
    </w:p>
    <w:p w:rsidR="00DC2F79" w:rsidP="00C7443B" w:rsidRDefault="00DC2F79" w14:paraId="164E01FB" w14:textId="77777777">
      <w:pPr>
        <w:pStyle w:val="BodyText"/>
        <w:tabs>
          <w:tab w:val="left" w:pos="567"/>
        </w:tabs>
        <w:jc w:val="both"/>
        <w:rPr>
          <w:rFonts w:asciiTheme="minorHAnsi" w:hAnsiTheme="minorHAnsi" w:cstheme="minorHAnsi"/>
          <w:sz w:val="22"/>
          <w:szCs w:val="22"/>
        </w:rPr>
      </w:pPr>
    </w:p>
    <w:p w:rsidR="005438F7" w:rsidP="00C7443B" w:rsidRDefault="005438F7" w14:paraId="3693E958" w14:textId="77777777">
      <w:pPr>
        <w:pStyle w:val="BodyText"/>
        <w:tabs>
          <w:tab w:val="left" w:pos="567"/>
        </w:tabs>
        <w:jc w:val="both"/>
        <w:rPr>
          <w:rFonts w:asciiTheme="minorHAnsi" w:hAnsiTheme="minorHAnsi" w:cstheme="minorHAnsi"/>
          <w:sz w:val="22"/>
          <w:szCs w:val="22"/>
        </w:rPr>
      </w:pPr>
    </w:p>
    <w:p w:rsidRPr="00C7443B" w:rsidR="005438F7" w:rsidP="00C7443B" w:rsidRDefault="005438F7" w14:paraId="310D7BB0" w14:textId="77777777">
      <w:pPr>
        <w:pStyle w:val="BodyText"/>
        <w:tabs>
          <w:tab w:val="left" w:pos="567"/>
        </w:tabs>
        <w:jc w:val="both"/>
        <w:rPr>
          <w:rFonts w:asciiTheme="minorHAnsi" w:hAnsiTheme="minorHAnsi" w:cstheme="minorHAnsi"/>
          <w:sz w:val="22"/>
          <w:szCs w:val="22"/>
        </w:rPr>
      </w:pPr>
    </w:p>
    <w:p w:rsidRPr="00C7443B" w:rsidR="00640211" w:rsidP="00C7443B" w:rsidRDefault="00640211" w14:paraId="47124BA8" w14:textId="77777777">
      <w:pPr>
        <w:pStyle w:val="BodyText"/>
        <w:tabs>
          <w:tab w:val="left" w:pos="567"/>
        </w:tabs>
        <w:jc w:val="both"/>
        <w:rPr>
          <w:rFonts w:asciiTheme="minorHAnsi" w:hAnsiTheme="minorHAnsi" w:cstheme="minorHAnsi"/>
          <w:color w:val="0072CE"/>
          <w:sz w:val="22"/>
          <w:szCs w:val="22"/>
        </w:rPr>
      </w:pPr>
      <w:r w:rsidRPr="00C7443B">
        <w:rPr>
          <w:rFonts w:asciiTheme="minorHAnsi" w:hAnsiTheme="minorHAnsi" w:cstheme="minorHAnsi"/>
          <w:color w:val="0072CE"/>
          <w:sz w:val="22"/>
          <w:szCs w:val="22"/>
        </w:rPr>
        <w:t>3. Submission of offers</w:t>
      </w:r>
    </w:p>
    <w:p w:rsidRPr="00C7443B" w:rsidR="00640211" w:rsidP="00C7443B" w:rsidRDefault="00640211" w14:paraId="23ED3F0E" w14:textId="77777777">
      <w:pPr>
        <w:pStyle w:val="BodyText"/>
        <w:tabs>
          <w:tab w:val="left" w:pos="567"/>
        </w:tabs>
        <w:jc w:val="both"/>
        <w:rPr>
          <w:rFonts w:asciiTheme="minorHAnsi" w:hAnsiTheme="minorHAnsi" w:cstheme="minorHAnsi"/>
          <w:sz w:val="22"/>
          <w:szCs w:val="22"/>
        </w:rPr>
      </w:pPr>
      <w:bookmarkStart w:name="_Ref500326737" w:id="0"/>
    </w:p>
    <w:p w:rsidRPr="00C7443B" w:rsidR="00AE242D" w:rsidP="00C7443B" w:rsidRDefault="00AE242D" w14:paraId="5BEE7425" w14:textId="77777777">
      <w:pPr>
        <w:pStyle w:val="norm"/>
        <w:keepNext w:val="0"/>
        <w:spacing w:before="0" w:after="0"/>
        <w:jc w:val="both"/>
        <w:outlineLvl w:val="9"/>
        <w:rPr>
          <w:rFonts w:asciiTheme="minorHAnsi" w:hAnsiTheme="minorHAnsi" w:eastAsiaTheme="minorEastAsia" w:cstheme="minorHAnsi"/>
          <w:bCs w:val="0"/>
          <w:i w:val="0"/>
          <w:iCs w:val="0"/>
          <w:szCs w:val="22"/>
        </w:rPr>
      </w:pPr>
      <w:r w:rsidRPr="00C7443B">
        <w:rPr>
          <w:rFonts w:asciiTheme="minorHAnsi" w:hAnsiTheme="minorHAnsi" w:eastAsiaTheme="minorEastAsia" w:cstheme="minorHAnsi"/>
          <w:bCs w:val="0"/>
          <w:i w:val="0"/>
          <w:iCs w:val="0"/>
          <w:szCs w:val="22"/>
        </w:rPr>
        <w:t xml:space="preserve">Offers must be received before the deadline specified in the “Request for Quotations” </w:t>
      </w:r>
    </w:p>
    <w:p w:rsidRPr="00C7443B" w:rsidR="00AE242D" w:rsidP="00C7443B" w:rsidRDefault="00AE242D" w14:paraId="216F6C4F" w14:textId="77777777">
      <w:pPr>
        <w:spacing w:after="0"/>
        <w:jc w:val="both"/>
        <w:rPr>
          <w:rFonts w:cstheme="minorHAnsi"/>
          <w:sz w:val="22"/>
        </w:rPr>
      </w:pPr>
    </w:p>
    <w:p w:rsidRPr="00C7443B" w:rsidR="00640211" w:rsidP="00C7443B" w:rsidRDefault="00640211" w14:paraId="5F98B973" w14:textId="5F32B610">
      <w:pPr>
        <w:spacing w:after="0"/>
        <w:jc w:val="both"/>
        <w:rPr>
          <w:rFonts w:cstheme="minorHAnsi"/>
          <w:sz w:val="22"/>
        </w:rPr>
      </w:pPr>
      <w:r w:rsidRPr="00C7443B">
        <w:rPr>
          <w:rFonts w:cstheme="minorHAnsi"/>
          <w:sz w:val="22"/>
        </w:rPr>
        <w:t xml:space="preserve">The offer must be sent via email to </w:t>
      </w:r>
      <w:hyperlink w:history="1" r:id="rId17">
        <w:r w:rsidRPr="00C7443B">
          <w:rPr>
            <w:rStyle w:val="Hyperlink"/>
            <w:rFonts w:cstheme="minorHAnsi"/>
            <w:sz w:val="22"/>
          </w:rPr>
          <w:t>Procurement@plan-international.org</w:t>
        </w:r>
      </w:hyperlink>
      <w:r w:rsidRPr="00C7443B">
        <w:rPr>
          <w:rStyle w:val="Hyperlink"/>
          <w:rFonts w:cstheme="minorHAnsi"/>
          <w:sz w:val="22"/>
        </w:rPr>
        <w:t xml:space="preserve"> </w:t>
      </w:r>
    </w:p>
    <w:p w:rsidRPr="002F785D" w:rsidR="003F24D3" w:rsidP="00C7443B" w:rsidRDefault="003F24D3" w14:paraId="4A0559F5" w14:textId="440044D6">
      <w:pPr>
        <w:pStyle w:val="norm"/>
        <w:keepNext w:val="0"/>
        <w:spacing w:before="0" w:after="0"/>
        <w:jc w:val="both"/>
        <w:outlineLvl w:val="9"/>
        <w:rPr>
          <w:rFonts w:asciiTheme="minorHAnsi" w:hAnsiTheme="minorHAnsi" w:eastAsiaTheme="minorEastAsia" w:cstheme="minorHAnsi"/>
          <w:bCs w:val="0"/>
          <w:i w:val="0"/>
          <w:iCs w:val="0"/>
          <w:szCs w:val="22"/>
        </w:rPr>
      </w:pPr>
      <w:r w:rsidRPr="00C7443B">
        <w:rPr>
          <w:rFonts w:asciiTheme="minorHAnsi" w:hAnsiTheme="minorHAnsi" w:eastAsiaTheme="minorEastAsia" w:cstheme="minorHAnsi"/>
          <w:bCs w:val="0"/>
          <w:i w:val="0"/>
          <w:iCs w:val="0"/>
          <w:szCs w:val="22"/>
        </w:rPr>
        <w:t xml:space="preserve">With </w:t>
      </w:r>
      <w:r w:rsidRPr="00C7443B" w:rsidR="00487CF2">
        <w:rPr>
          <w:rFonts w:asciiTheme="minorHAnsi" w:hAnsiTheme="minorHAnsi" w:eastAsiaTheme="minorEastAsia" w:cstheme="minorHAnsi"/>
          <w:bCs w:val="0"/>
          <w:i w:val="0"/>
          <w:iCs w:val="0"/>
          <w:szCs w:val="22"/>
        </w:rPr>
        <w:t xml:space="preserve">the subject </w:t>
      </w:r>
      <w:r w:rsidRPr="002F785D" w:rsidR="00487CF2">
        <w:rPr>
          <w:rFonts w:asciiTheme="minorHAnsi" w:hAnsiTheme="minorHAnsi" w:eastAsiaTheme="minorEastAsia" w:cstheme="minorHAnsi"/>
          <w:bCs w:val="0"/>
          <w:i w:val="0"/>
          <w:iCs w:val="0"/>
          <w:szCs w:val="22"/>
        </w:rPr>
        <w:t>line “</w:t>
      </w:r>
      <w:r w:rsidRPr="002F785D" w:rsidR="002F785D">
        <w:rPr>
          <w:rFonts w:ascii="Arial" w:hAnsi="Arial"/>
          <w:i w:val="0"/>
          <w:iCs w:val="0"/>
        </w:rPr>
        <w:t>RFQ FY27-223 Mental Health and Psychosocial Support for Gaza</w:t>
      </w:r>
      <w:r w:rsidRPr="002F785D" w:rsidR="00487CF2">
        <w:rPr>
          <w:rFonts w:asciiTheme="minorHAnsi" w:hAnsiTheme="minorHAnsi" w:eastAsiaTheme="minorEastAsia" w:cstheme="minorHAnsi"/>
          <w:bCs w:val="0"/>
          <w:i w:val="0"/>
          <w:iCs w:val="0"/>
          <w:szCs w:val="22"/>
        </w:rPr>
        <w:t>”</w:t>
      </w:r>
      <w:r w:rsidRPr="002F785D" w:rsidR="00FC2983">
        <w:rPr>
          <w:rFonts w:asciiTheme="minorHAnsi" w:hAnsiTheme="minorHAnsi" w:eastAsiaTheme="minorEastAsia" w:cstheme="minorHAnsi"/>
          <w:bCs w:val="0"/>
          <w:i w:val="0"/>
          <w:iCs w:val="0"/>
          <w:szCs w:val="22"/>
        </w:rPr>
        <w:t>.</w:t>
      </w:r>
    </w:p>
    <w:p w:rsidRPr="00C7443B" w:rsidR="00CA156D" w:rsidP="00C7443B" w:rsidRDefault="00CA156D" w14:paraId="6A3FF765" w14:textId="77777777">
      <w:pPr>
        <w:pStyle w:val="norm"/>
        <w:keepNext w:val="0"/>
        <w:spacing w:before="0" w:after="0"/>
        <w:jc w:val="both"/>
        <w:outlineLvl w:val="9"/>
        <w:rPr>
          <w:rFonts w:asciiTheme="minorHAnsi" w:hAnsiTheme="minorHAnsi" w:eastAsiaTheme="minorEastAsia" w:cstheme="minorHAnsi"/>
          <w:bCs w:val="0"/>
          <w:i w:val="0"/>
          <w:iCs w:val="0"/>
          <w:szCs w:val="22"/>
        </w:rPr>
      </w:pPr>
    </w:p>
    <w:bookmarkEnd w:id="0"/>
    <w:p w:rsidRPr="00C7443B" w:rsidR="00553EE8" w:rsidP="00C7443B" w:rsidRDefault="00553EE8" w14:paraId="0960926C" w14:textId="77777777">
      <w:pPr>
        <w:pStyle w:val="ListParagraph"/>
        <w:numPr>
          <w:ilvl w:val="0"/>
          <w:numId w:val="0"/>
        </w:numPr>
        <w:spacing w:after="0"/>
        <w:ind w:left="720"/>
        <w:jc w:val="both"/>
        <w:rPr>
          <w:rFonts w:cstheme="minorHAnsi"/>
          <w:color w:val="auto"/>
          <w:sz w:val="22"/>
        </w:rPr>
      </w:pPr>
    </w:p>
    <w:p w:rsidRPr="00C7443B" w:rsidR="00640211" w:rsidP="00C7443B" w:rsidRDefault="00640211" w14:paraId="54551D17" w14:textId="77777777">
      <w:pPr>
        <w:jc w:val="both"/>
        <w:rPr>
          <w:rFonts w:cstheme="minorHAnsi"/>
          <w:b/>
          <w:color w:val="0072CE"/>
          <w:sz w:val="22"/>
        </w:rPr>
      </w:pPr>
      <w:r w:rsidRPr="00C7443B">
        <w:rPr>
          <w:rFonts w:cstheme="minorHAnsi"/>
          <w:b/>
          <w:color w:val="0072CE"/>
          <w:sz w:val="22"/>
        </w:rPr>
        <w:t>4. Evaluation of offers</w:t>
      </w:r>
    </w:p>
    <w:p w:rsidRPr="00C7443B" w:rsidR="00640211" w:rsidP="00C7443B" w:rsidRDefault="00640211" w14:paraId="0D8CF96E" w14:textId="77777777">
      <w:pPr>
        <w:pStyle w:val="norm"/>
        <w:keepNext w:val="0"/>
        <w:spacing w:before="0" w:after="0"/>
        <w:jc w:val="both"/>
        <w:outlineLvl w:val="9"/>
        <w:rPr>
          <w:rFonts w:asciiTheme="minorHAnsi" w:hAnsiTheme="minorHAnsi" w:cstheme="minorHAnsi"/>
          <w:i w:val="0"/>
          <w:szCs w:val="22"/>
        </w:rPr>
      </w:pPr>
      <w:r w:rsidRPr="00C7443B">
        <w:rPr>
          <w:rFonts w:asciiTheme="minorHAnsi" w:hAnsiTheme="minorHAnsi" w:cstheme="minorHAnsi"/>
          <w:i w:val="0"/>
          <w:szCs w:val="22"/>
        </w:rPr>
        <w:t>Shortlisted suppliers may be invited to discuss their proposals in more detail at Plan’s discretion.</w:t>
      </w:r>
    </w:p>
    <w:p w:rsidRPr="00C7443B" w:rsidR="00640211" w:rsidP="00C7443B" w:rsidRDefault="00640211" w14:paraId="7449B957" w14:textId="77777777">
      <w:pPr>
        <w:pStyle w:val="norm"/>
        <w:keepNext w:val="0"/>
        <w:spacing w:before="0" w:after="0"/>
        <w:jc w:val="both"/>
        <w:outlineLvl w:val="9"/>
        <w:rPr>
          <w:rFonts w:asciiTheme="minorHAnsi" w:hAnsiTheme="minorHAnsi" w:cstheme="minorHAnsi"/>
          <w:i w:val="0"/>
          <w:szCs w:val="22"/>
        </w:rPr>
      </w:pPr>
    </w:p>
    <w:p w:rsidRPr="00C7443B" w:rsidR="00640211" w:rsidP="00C7443B" w:rsidRDefault="00640211" w14:paraId="4B582A47" w14:textId="77777777">
      <w:pPr>
        <w:pStyle w:val="norm"/>
        <w:keepNext w:val="0"/>
        <w:spacing w:before="0" w:after="0"/>
        <w:jc w:val="both"/>
        <w:outlineLvl w:val="9"/>
        <w:rPr>
          <w:rFonts w:asciiTheme="minorHAnsi" w:hAnsiTheme="minorHAnsi" w:cstheme="minorHAnsi"/>
          <w:i w:val="0"/>
          <w:szCs w:val="22"/>
        </w:rPr>
      </w:pPr>
      <w:r w:rsidRPr="00C7443B">
        <w:rPr>
          <w:rFonts w:asciiTheme="minorHAnsi" w:hAnsiTheme="minorHAnsi" w:cstheme="minorHAnsi"/>
          <w:i w:val="0"/>
          <w:szCs w:val="22"/>
        </w:rPr>
        <w:t>Plan International, at its sole discretion, will select the successful RFQ.</w:t>
      </w:r>
    </w:p>
    <w:p w:rsidRPr="00C7443B" w:rsidR="00640211" w:rsidP="00C7443B" w:rsidRDefault="00640211" w14:paraId="105AC062" w14:textId="77777777">
      <w:pPr>
        <w:pStyle w:val="norm"/>
        <w:keepNext w:val="0"/>
        <w:spacing w:before="0" w:after="0"/>
        <w:jc w:val="both"/>
        <w:outlineLvl w:val="9"/>
        <w:rPr>
          <w:rFonts w:asciiTheme="minorHAnsi" w:hAnsiTheme="minorHAnsi" w:cstheme="minorHAnsi"/>
          <w:i w:val="0"/>
          <w:szCs w:val="22"/>
        </w:rPr>
      </w:pPr>
    </w:p>
    <w:p w:rsidRPr="00C7443B" w:rsidR="00640211" w:rsidP="00C7443B" w:rsidRDefault="00640211" w14:paraId="04933A3C" w14:textId="77777777">
      <w:pPr>
        <w:pStyle w:val="norm"/>
        <w:keepNext w:val="0"/>
        <w:spacing w:before="0" w:after="0"/>
        <w:jc w:val="both"/>
        <w:outlineLvl w:val="9"/>
        <w:rPr>
          <w:rFonts w:asciiTheme="minorHAnsi" w:hAnsiTheme="minorHAnsi" w:cstheme="minorHAnsi"/>
          <w:i w:val="0"/>
          <w:szCs w:val="22"/>
        </w:rPr>
      </w:pPr>
      <w:r w:rsidRPr="00C7443B">
        <w:rPr>
          <w:rFonts w:asciiTheme="minorHAnsi" w:hAnsiTheme="minorHAnsi" w:cstheme="minorHAnsi"/>
          <w:i w:val="0"/>
          <w:szCs w:val="22"/>
        </w:rPr>
        <w:t>Plan international shall be free to:</w:t>
      </w:r>
    </w:p>
    <w:p w:rsidRPr="00C7443B" w:rsidR="00640211" w:rsidP="00C7443B" w:rsidRDefault="00640211" w14:paraId="1F2DBFFA" w14:textId="77777777">
      <w:pPr>
        <w:pStyle w:val="norm"/>
        <w:keepNext w:val="0"/>
        <w:numPr>
          <w:ilvl w:val="0"/>
          <w:numId w:val="18"/>
        </w:numPr>
        <w:spacing w:before="0" w:after="0"/>
        <w:ind w:left="360"/>
        <w:jc w:val="both"/>
        <w:outlineLvl w:val="9"/>
        <w:rPr>
          <w:rFonts w:asciiTheme="minorHAnsi" w:hAnsiTheme="minorHAnsi" w:cstheme="minorHAnsi"/>
          <w:i w:val="0"/>
          <w:szCs w:val="22"/>
        </w:rPr>
      </w:pPr>
      <w:r w:rsidRPr="00C7443B">
        <w:rPr>
          <w:rFonts w:asciiTheme="minorHAnsi" w:hAnsiTheme="minorHAnsi" w:cstheme="minorHAnsi"/>
          <w:i w:val="0"/>
          <w:szCs w:val="22"/>
        </w:rPr>
        <w:t>Accept the whole, or part only, of any submission</w:t>
      </w:r>
    </w:p>
    <w:p w:rsidRPr="00C7443B" w:rsidR="00640211" w:rsidP="00C7443B" w:rsidRDefault="00640211" w14:paraId="392AABCB" w14:textId="77777777">
      <w:pPr>
        <w:pStyle w:val="norm"/>
        <w:keepNext w:val="0"/>
        <w:numPr>
          <w:ilvl w:val="0"/>
          <w:numId w:val="18"/>
        </w:numPr>
        <w:spacing w:before="0" w:after="0"/>
        <w:ind w:left="360"/>
        <w:jc w:val="both"/>
        <w:outlineLvl w:val="9"/>
        <w:rPr>
          <w:rFonts w:asciiTheme="minorHAnsi" w:hAnsiTheme="minorHAnsi" w:cstheme="minorHAnsi"/>
          <w:i w:val="0"/>
          <w:szCs w:val="22"/>
        </w:rPr>
      </w:pPr>
      <w:r w:rsidRPr="00C7443B">
        <w:rPr>
          <w:rFonts w:asciiTheme="minorHAnsi" w:hAnsiTheme="minorHAnsi" w:cstheme="minorHAnsi"/>
          <w:i w:val="0"/>
          <w:szCs w:val="22"/>
        </w:rPr>
        <w:t xml:space="preserve">Accept none of the proposals </w:t>
      </w:r>
    </w:p>
    <w:p w:rsidRPr="00C7443B" w:rsidR="00640211" w:rsidP="00C7443B" w:rsidRDefault="00640211" w14:paraId="350D59A6" w14:textId="77777777">
      <w:pPr>
        <w:pStyle w:val="norm"/>
        <w:keepNext w:val="0"/>
        <w:numPr>
          <w:ilvl w:val="0"/>
          <w:numId w:val="18"/>
        </w:numPr>
        <w:spacing w:before="0" w:after="0"/>
        <w:ind w:left="360"/>
        <w:jc w:val="both"/>
        <w:outlineLvl w:val="9"/>
        <w:rPr>
          <w:rFonts w:asciiTheme="minorHAnsi" w:hAnsiTheme="minorHAnsi" w:cstheme="minorHAnsi"/>
          <w:i w:val="0"/>
          <w:szCs w:val="22"/>
        </w:rPr>
      </w:pPr>
      <w:r w:rsidRPr="00C7443B">
        <w:rPr>
          <w:rFonts w:asciiTheme="minorHAnsi" w:hAnsiTheme="minorHAnsi" w:cstheme="minorHAnsi"/>
          <w:i w:val="0"/>
          <w:szCs w:val="22"/>
        </w:rPr>
        <w:t>Republish this Request for Quotations</w:t>
      </w:r>
    </w:p>
    <w:p w:rsidRPr="00C7443B" w:rsidR="00640211" w:rsidP="00C7443B" w:rsidRDefault="00640211" w14:paraId="5C34F30B" w14:textId="77777777">
      <w:pPr>
        <w:pStyle w:val="norm"/>
        <w:keepNext w:val="0"/>
        <w:spacing w:before="0" w:after="0"/>
        <w:jc w:val="both"/>
        <w:outlineLvl w:val="9"/>
        <w:rPr>
          <w:rFonts w:asciiTheme="minorHAnsi" w:hAnsiTheme="minorHAnsi" w:cstheme="minorHAnsi"/>
          <w:i w:val="0"/>
          <w:szCs w:val="22"/>
        </w:rPr>
      </w:pPr>
    </w:p>
    <w:p w:rsidRPr="00C7443B" w:rsidR="00640211" w:rsidP="00C7443B" w:rsidRDefault="00640211" w14:paraId="765CE09C" w14:textId="77777777">
      <w:pPr>
        <w:pStyle w:val="norm"/>
        <w:keepNext w:val="0"/>
        <w:spacing w:before="0" w:after="0"/>
        <w:jc w:val="both"/>
        <w:outlineLvl w:val="9"/>
        <w:rPr>
          <w:rFonts w:asciiTheme="minorHAnsi" w:hAnsiTheme="minorHAnsi" w:cstheme="minorHAnsi"/>
          <w:i w:val="0"/>
          <w:szCs w:val="22"/>
        </w:rPr>
      </w:pPr>
      <w:r w:rsidRPr="00C7443B">
        <w:rPr>
          <w:rFonts w:asciiTheme="minorHAnsi" w:hAnsiTheme="minorHAnsi" w:cstheme="minorHAnsi"/>
          <w:i w:val="0"/>
          <w:szCs w:val="22"/>
        </w:rPr>
        <w:t xml:space="preserve">Plan International reserves the right to keep confidential the circumstances that have been considered for the selection of the offers. </w:t>
      </w:r>
    </w:p>
    <w:p w:rsidRPr="00C7443B" w:rsidR="00640211" w:rsidP="00C7443B" w:rsidRDefault="00640211" w14:paraId="6421A4ED" w14:textId="77777777">
      <w:pPr>
        <w:jc w:val="both"/>
        <w:rPr>
          <w:rFonts w:cstheme="minorHAnsi"/>
          <w:b/>
          <w:sz w:val="22"/>
        </w:rPr>
      </w:pPr>
    </w:p>
    <w:p w:rsidRPr="00C7443B" w:rsidR="00640211" w:rsidP="00C7443B" w:rsidRDefault="00640211" w14:paraId="79C0F36F" w14:textId="77777777">
      <w:pPr>
        <w:jc w:val="both"/>
        <w:rPr>
          <w:rFonts w:cstheme="minorHAnsi"/>
          <w:bCs/>
          <w:sz w:val="22"/>
        </w:rPr>
      </w:pPr>
      <w:r w:rsidRPr="00C7443B">
        <w:rPr>
          <w:rFonts w:cstheme="minorHAnsi"/>
          <w:bCs/>
          <w:sz w:val="22"/>
        </w:rPr>
        <w:t>Part of the evaluation process may include a presentation from the supplier and a site visit by Plan International staff, to offices.</w:t>
      </w:r>
    </w:p>
    <w:p w:rsidRPr="00C7443B" w:rsidR="00640211" w:rsidP="00C7443B" w:rsidRDefault="00640211" w14:paraId="3080F847" w14:textId="77777777">
      <w:pPr>
        <w:jc w:val="both"/>
        <w:rPr>
          <w:rFonts w:cstheme="minorHAnsi"/>
          <w:b/>
          <w:bCs/>
          <w:sz w:val="22"/>
        </w:rPr>
      </w:pPr>
      <w:r w:rsidRPr="00C7443B">
        <w:rPr>
          <w:rFonts w:cstheme="minorHAnsi"/>
          <w:b/>
          <w:bCs/>
          <w:sz w:val="22"/>
        </w:rPr>
        <w:t xml:space="preserve">Women-owned businesses and companies actively engaged or advancing gender equality and women empowerment in the workplace are especially encouraged to apply. </w:t>
      </w:r>
    </w:p>
    <w:p w:rsidRPr="00C7443B" w:rsidR="00640211" w:rsidP="00C7443B" w:rsidRDefault="00640211" w14:paraId="3F51EAAB" w14:textId="77777777">
      <w:pPr>
        <w:pStyle w:val="norm"/>
        <w:keepNext w:val="0"/>
        <w:spacing w:before="0" w:after="0"/>
        <w:jc w:val="both"/>
        <w:outlineLvl w:val="9"/>
        <w:rPr>
          <w:rFonts w:asciiTheme="minorHAnsi" w:hAnsiTheme="minorHAnsi" w:cstheme="minorHAnsi"/>
          <w:bCs w:val="0"/>
          <w:i w:val="0"/>
          <w:szCs w:val="22"/>
        </w:rPr>
      </w:pPr>
      <w:r w:rsidRPr="00C7443B">
        <w:rPr>
          <w:rFonts w:asciiTheme="minorHAnsi" w:hAnsiTheme="minorHAnsi" w:cstheme="minorHAnsi"/>
          <w:bCs w:val="0"/>
          <w:i w:val="0"/>
          <w:szCs w:val="22"/>
        </w:rPr>
        <w:t>Value for money is very important to Plan International, as every additional £ saved is money that we can use on our humanitarian and development work throughout the world.</w:t>
      </w:r>
    </w:p>
    <w:p w:rsidRPr="00C7443B" w:rsidR="00640211" w:rsidP="00C7443B" w:rsidRDefault="00640211" w14:paraId="44A4749E" w14:textId="77777777">
      <w:pPr>
        <w:pStyle w:val="norm"/>
        <w:keepNext w:val="0"/>
        <w:spacing w:before="0" w:after="0"/>
        <w:jc w:val="both"/>
        <w:outlineLvl w:val="9"/>
        <w:rPr>
          <w:rFonts w:asciiTheme="minorHAnsi" w:hAnsiTheme="minorHAnsi" w:cstheme="minorHAnsi"/>
          <w:bCs w:val="0"/>
          <w:i w:val="0"/>
          <w:szCs w:val="22"/>
        </w:rPr>
      </w:pPr>
    </w:p>
    <w:p w:rsidRPr="00C7443B" w:rsidR="00640211" w:rsidP="00C7443B" w:rsidRDefault="00640211" w14:paraId="741AAAB6" w14:textId="77777777">
      <w:pPr>
        <w:jc w:val="both"/>
        <w:rPr>
          <w:rFonts w:cstheme="minorHAnsi"/>
          <w:b/>
          <w:sz w:val="22"/>
        </w:rPr>
      </w:pPr>
      <w:r w:rsidRPr="00C7443B">
        <w:rPr>
          <w:rFonts w:cstheme="minorHAnsi"/>
          <w:bCs/>
          <w:sz w:val="22"/>
        </w:rPr>
        <w:t>Plan International</w:t>
      </w:r>
      <w:r w:rsidRPr="00C7443B">
        <w:rPr>
          <w:rFonts w:cstheme="minorHAnsi"/>
          <w:bCs/>
          <w:i/>
          <w:sz w:val="22"/>
        </w:rPr>
        <w:t xml:space="preserve"> </w:t>
      </w:r>
      <w:r w:rsidRPr="00C7443B">
        <w:rPr>
          <w:rFonts w:cstheme="minorHAnsi"/>
          <w:sz w:val="22"/>
        </w:rPr>
        <w:t xml:space="preserve">may award multiple contracts and all contracts will be non-exclusive. </w:t>
      </w:r>
    </w:p>
    <w:p w:rsidRPr="00C7443B" w:rsidR="00640211" w:rsidP="00C7443B" w:rsidRDefault="00640211" w14:paraId="58ADEA3E" w14:textId="77777777">
      <w:pPr>
        <w:jc w:val="both"/>
        <w:rPr>
          <w:rFonts w:cstheme="minorHAnsi"/>
          <w:b/>
          <w:color w:val="0072CE"/>
          <w:sz w:val="22"/>
        </w:rPr>
      </w:pPr>
      <w:r w:rsidRPr="00C7443B">
        <w:rPr>
          <w:rFonts w:cstheme="minorHAnsi"/>
          <w:b/>
          <w:color w:val="0072CE"/>
          <w:sz w:val="22"/>
        </w:rPr>
        <w:t>5. Contract Payment terms</w:t>
      </w:r>
    </w:p>
    <w:p w:rsidRPr="00C7443B" w:rsidR="00640211" w:rsidP="00C7443B" w:rsidRDefault="00640211" w14:paraId="58C3C455" w14:textId="77777777">
      <w:pPr>
        <w:jc w:val="both"/>
        <w:rPr>
          <w:rFonts w:cstheme="minorHAnsi"/>
          <w:sz w:val="22"/>
        </w:rPr>
      </w:pPr>
      <w:r w:rsidRPr="00C7443B">
        <w:rPr>
          <w:rFonts w:cstheme="minorHAnsi"/>
          <w:sz w:val="22"/>
        </w:rPr>
        <w:t xml:space="preserve">Please note that, if successful, Plan International’s standard terms of payment are </w:t>
      </w:r>
      <w:r w:rsidRPr="00C7443B">
        <w:rPr>
          <w:rFonts w:cstheme="minorHAnsi"/>
          <w:b/>
          <w:sz w:val="22"/>
        </w:rPr>
        <w:t>30 days</w:t>
      </w:r>
      <w:r w:rsidRPr="00C7443B">
        <w:rPr>
          <w:rFonts w:cstheme="minorHAnsi"/>
          <w:sz w:val="22"/>
        </w:rPr>
        <w:t xml:space="preserve"> after the end of the month of receipt of invoice, or after acceptance of the Goods/Services/Works, if later.</w:t>
      </w:r>
    </w:p>
    <w:p w:rsidRPr="00C7443B" w:rsidR="00640211" w:rsidP="00C7443B" w:rsidRDefault="00640211" w14:paraId="397094DB" w14:textId="77777777">
      <w:pPr>
        <w:jc w:val="both"/>
        <w:rPr>
          <w:rFonts w:cstheme="minorHAnsi"/>
          <w:b/>
          <w:color w:val="0072CE"/>
          <w:sz w:val="22"/>
        </w:rPr>
      </w:pPr>
      <w:r w:rsidRPr="00C7443B">
        <w:rPr>
          <w:rFonts w:cstheme="minorHAnsi"/>
          <w:b/>
          <w:color w:val="0072CE"/>
          <w:sz w:val="22"/>
        </w:rPr>
        <w:t xml:space="preserve">6. Plan International’s Ethical &amp; Environmental Statement </w:t>
      </w:r>
    </w:p>
    <w:p w:rsidRPr="00C7443B" w:rsidR="00640211" w:rsidP="00C7443B" w:rsidRDefault="00640211" w14:paraId="2F0B655C" w14:textId="77777777">
      <w:pPr>
        <w:pStyle w:val="NormalWeb"/>
        <w:jc w:val="both"/>
        <w:rPr>
          <w:rFonts w:cstheme="minorHAnsi"/>
          <w:color w:val="auto"/>
          <w:sz w:val="22"/>
          <w:szCs w:val="22"/>
        </w:rPr>
      </w:pPr>
      <w:r w:rsidRPr="00C7443B">
        <w:rPr>
          <w:rFonts w:cstheme="minorHAnsi"/>
          <w:color w:val="auto"/>
          <w:sz w:val="22"/>
          <w:szCs w:val="22"/>
        </w:rPr>
        <w:t xml:space="preserve">The supplier should establish environmental standards and good practices that follow the principles of ISO 14001 Environmental Management Systems, and </w:t>
      </w:r>
      <w:proofErr w:type="gramStart"/>
      <w:r w:rsidRPr="00C7443B">
        <w:rPr>
          <w:rFonts w:cstheme="minorHAnsi"/>
          <w:color w:val="auto"/>
          <w:sz w:val="22"/>
          <w:szCs w:val="22"/>
        </w:rPr>
        <w:t>in particular to</w:t>
      </w:r>
      <w:proofErr w:type="gramEnd"/>
      <w:r w:rsidRPr="00C7443B">
        <w:rPr>
          <w:rFonts w:cstheme="minorHAnsi"/>
          <w:color w:val="auto"/>
          <w:sz w:val="22"/>
          <w:szCs w:val="22"/>
        </w:rPr>
        <w:t xml:space="preserve"> ensure compliance with environmental legislation</w:t>
      </w:r>
    </w:p>
    <w:p w:rsidRPr="00C7443B" w:rsidR="00640211" w:rsidP="00C7443B" w:rsidRDefault="00640211" w14:paraId="194BE49D" w14:textId="77777777">
      <w:pPr>
        <w:jc w:val="both"/>
        <w:rPr>
          <w:rFonts w:cstheme="minorHAnsi"/>
          <w:b/>
          <w:color w:val="0072CE"/>
          <w:sz w:val="22"/>
        </w:rPr>
      </w:pPr>
      <w:r w:rsidRPr="00C7443B">
        <w:rPr>
          <w:rFonts w:cstheme="minorHAnsi"/>
          <w:b/>
          <w:color w:val="0072CE"/>
          <w:sz w:val="22"/>
        </w:rPr>
        <w:t>7. Clarifications</w:t>
      </w:r>
    </w:p>
    <w:p w:rsidRPr="00C7443B" w:rsidR="00640211" w:rsidP="00C7443B" w:rsidRDefault="00640211" w14:paraId="5A0B8F86" w14:textId="77777777">
      <w:pPr>
        <w:jc w:val="both"/>
        <w:rPr>
          <w:rFonts w:cstheme="minorHAnsi"/>
          <w:sz w:val="22"/>
        </w:rPr>
      </w:pPr>
      <w:r w:rsidRPr="00C7443B">
        <w:rPr>
          <w:rFonts w:cstheme="minorHAnsi"/>
          <w:sz w:val="22"/>
        </w:rPr>
        <w:t>The onus is on the invited companies to ensure that its offer is complete and meets Plan International’s requirements. Failure to comply may lead to the offer being rejected. Please therefore ensure that you read this document carefully and answer fully all questions asked.</w:t>
      </w:r>
    </w:p>
    <w:p w:rsidRPr="00C7443B" w:rsidR="00640211" w:rsidP="00C7443B" w:rsidRDefault="00640211" w14:paraId="49953482" w14:textId="1B098EE9">
      <w:pPr>
        <w:jc w:val="both"/>
        <w:rPr>
          <w:rFonts w:cstheme="minorHAnsi"/>
          <w:sz w:val="22"/>
        </w:rPr>
      </w:pPr>
      <w:r w:rsidRPr="00C7443B">
        <w:rPr>
          <w:rFonts w:cstheme="minorHAnsi"/>
          <w:sz w:val="22"/>
        </w:rPr>
        <w:t xml:space="preserve">If you have any queries in relation to your submission, or to any requirements of this </w:t>
      </w:r>
      <w:r w:rsidRPr="00C7443B" w:rsidR="003F24D3">
        <w:rPr>
          <w:rFonts w:cstheme="minorHAnsi"/>
          <w:sz w:val="22"/>
        </w:rPr>
        <w:t>RFQ</w:t>
      </w:r>
      <w:r w:rsidRPr="00C7443B">
        <w:rPr>
          <w:rFonts w:cstheme="minorHAnsi"/>
          <w:sz w:val="22"/>
        </w:rPr>
        <w:t>, please email:</w:t>
      </w:r>
    </w:p>
    <w:p w:rsidR="0091245A" w:rsidP="00C7443B" w:rsidRDefault="00640211" w14:paraId="0234B424" w14:textId="77777777">
      <w:pPr>
        <w:jc w:val="both"/>
        <w:rPr>
          <w:rFonts w:cstheme="minorHAnsi"/>
          <w:b/>
          <w:i/>
          <w:color w:val="FF0000"/>
          <w:sz w:val="22"/>
        </w:rPr>
      </w:pPr>
      <w:hyperlink w:history="1" r:id="rId18">
        <w:r w:rsidRPr="00C7443B">
          <w:rPr>
            <w:rStyle w:val="Hyperlink"/>
            <w:rFonts w:cstheme="minorHAnsi"/>
            <w:sz w:val="22"/>
          </w:rPr>
          <w:t>procurement@plan-international.org</w:t>
        </w:r>
      </w:hyperlink>
      <w:r w:rsidRPr="00C7443B">
        <w:rPr>
          <w:rStyle w:val="Hyperlink"/>
          <w:rFonts w:cstheme="minorHAnsi"/>
          <w:sz w:val="22"/>
        </w:rPr>
        <w:t xml:space="preserve">  </w:t>
      </w:r>
      <w:r w:rsidR="002F785D">
        <w:rPr>
          <w:rFonts w:cstheme="minorHAnsi"/>
          <w:b/>
          <w:i/>
          <w:color w:val="FF0000"/>
          <w:sz w:val="22"/>
        </w:rPr>
        <w:t xml:space="preserve"> </w:t>
      </w:r>
    </w:p>
    <w:p w:rsidRPr="002F785D" w:rsidR="00DD1A12" w:rsidP="00C7443B" w:rsidRDefault="00640211" w14:paraId="537B87AC" w14:textId="64BB583B">
      <w:pPr>
        <w:jc w:val="both"/>
        <w:rPr>
          <w:rFonts w:cstheme="minorHAnsi"/>
          <w:b/>
          <w:i/>
          <w:color w:val="FF0000"/>
          <w:sz w:val="22"/>
        </w:rPr>
      </w:pPr>
      <w:r w:rsidRPr="00C7443B">
        <w:rPr>
          <w:rFonts w:cstheme="minorHAnsi"/>
          <w:sz w:val="22"/>
        </w:rPr>
        <w:t>Thank you for your proposal.</w:t>
      </w:r>
      <w:bookmarkStart w:name="a717429" w:id="1"/>
      <w:bookmarkStart w:name="a696886" w:id="2"/>
      <w:bookmarkStart w:name="a815094" w:id="3"/>
      <w:bookmarkStart w:name="a794551" w:id="4"/>
      <w:bookmarkStart w:name="a636606" w:id="5"/>
      <w:bookmarkStart w:name="a94132" w:id="6"/>
      <w:bookmarkStart w:name="a970821" w:id="7"/>
      <w:bookmarkStart w:name="a855600" w:id="8"/>
      <w:bookmarkStart w:name="a184951" w:id="9"/>
      <w:bookmarkStart w:name="a446168" w:id="10"/>
      <w:bookmarkStart w:name="a180293" w:id="11"/>
      <w:bookmarkEnd w:id="1"/>
      <w:bookmarkEnd w:id="2"/>
      <w:bookmarkEnd w:id="3"/>
      <w:bookmarkEnd w:id="4"/>
      <w:bookmarkEnd w:id="5"/>
      <w:bookmarkEnd w:id="6"/>
      <w:bookmarkEnd w:id="7"/>
      <w:bookmarkEnd w:id="8"/>
      <w:bookmarkEnd w:id="9"/>
      <w:bookmarkEnd w:id="10"/>
      <w:bookmarkEnd w:id="11"/>
    </w:p>
    <w:sectPr w:rsidRPr="002F785D" w:rsidR="00DD1A12" w:rsidSect="001644B1">
      <w:headerReference w:type="default" r:id="rId19"/>
      <w:footerReference w:type="default" r:id="rId20"/>
      <w:pgSz w:w="11906" w:h="16838" w:orient="portrait"/>
      <w:pgMar w:top="851" w:right="1134" w:bottom="198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85103" w:rsidP="001A5060" w:rsidRDefault="00F85103" w14:paraId="04D295E4" w14:textId="77777777">
      <w:pPr>
        <w:spacing w:after="0"/>
      </w:pPr>
      <w:r>
        <w:separator/>
      </w:r>
    </w:p>
  </w:endnote>
  <w:endnote w:type="continuationSeparator" w:id="0">
    <w:p w:rsidR="00F85103" w:rsidP="001A5060" w:rsidRDefault="00F85103" w14:paraId="5EFD6764" w14:textId="77777777">
      <w:pPr>
        <w:spacing w:after="0"/>
      </w:pPr>
      <w:r>
        <w:continuationSeparator/>
      </w:r>
    </w:p>
  </w:endnote>
  <w:endnote w:type="continuationNotice" w:id="1">
    <w:p w:rsidR="00F85103" w:rsidRDefault="00F85103" w14:paraId="1B30E68F"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neer">
    <w:altName w:val="Calibri"/>
    <w:panose1 w:val="00000000000000000000"/>
    <w:charset w:val="00"/>
    <w:family w:val="modern"/>
    <w:notTrueType/>
    <w:pitch w:val="variable"/>
    <w:sig w:usb0="800000AF" w:usb1="4000244B" w:usb2="00000000" w:usb3="00000000" w:csb0="00000003"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Impact">
    <w:panose1 w:val="020B0806030902050204"/>
    <w:charset w:val="00"/>
    <w:family w:val="swiss"/>
    <w:pitch w:val="variable"/>
    <w:sig w:usb0="00000287" w:usb1="00000000" w:usb2="00000000" w:usb3="00000000" w:csb0="0000009F" w:csb1="00000000"/>
  </w:font>
  <w:font w:name="Plan">
    <w:altName w:val="Malgun Gothic"/>
    <w:charset w:val="00"/>
    <w:family w:val="swiss"/>
    <w:pitch w:val="variable"/>
    <w:sig w:usb0="00000003" w:usb1="00000000" w:usb2="00000000" w:usb3="00000000" w:csb0="00000001" w:csb1="00000000"/>
  </w:font>
  <w:font w:name="Poppins">
    <w:panose1 w:val="00000800000000000000"/>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63A5A" w:rsidP="00506242" w:rsidRDefault="00963A5A" w14:paraId="27D7EB83" w14:textId="77777777">
    <w:pPr>
      <w:pStyle w:val="Footer"/>
      <w:tabs>
        <w:tab w:val="clear" w:pos="4513"/>
        <w:tab w:val="clear" w:pos="9026"/>
        <w:tab w:val="right" w:pos="8505"/>
        <w:tab w:val="righ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6242" w:rsidP="00B8310C" w:rsidRDefault="00506242" w14:paraId="32753B6E" w14:textId="0E2CBA4A">
    <w:pPr>
      <w:pStyle w:val="Footer"/>
      <w:pBdr>
        <w:top w:val="single" w:color="auto" w:sz="4" w:space="4"/>
      </w:pBdr>
      <w:tabs>
        <w:tab w:val="clear" w:pos="4513"/>
        <w:tab w:val="clear" w:pos="9026"/>
        <w:tab w:val="right" w:pos="8505"/>
        <w:tab w:val="right" w:pos="9214"/>
      </w:tabs>
    </w:pPr>
    <w:r>
      <w:t>plan-internatio</w:t>
    </w:r>
    <w:r w:rsidR="00F17158">
      <w:t>nal.org</w:t>
    </w:r>
    <w:r w:rsidR="00F17158">
      <w:tab/>
    </w:r>
    <w:r w:rsidR="00640211">
      <w:t>RFQ</w:t>
    </w:r>
    <w:r>
      <w:tab/>
    </w:r>
    <w:r>
      <w:fldChar w:fldCharType="begin"/>
    </w:r>
    <w:r>
      <w:instrText xml:space="preserve"> PAGE   \* MERGEFORMAT </w:instrText>
    </w:r>
    <w:r>
      <w:fldChar w:fldCharType="separate"/>
    </w:r>
    <w:r w:rsidR="00DB3099">
      <w:rPr>
        <w:noProof/>
      </w:rPr>
      <w:t>4</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85103" w:rsidP="00AD5F3A" w:rsidRDefault="00F85103" w14:paraId="1B62C625" w14:textId="77777777">
      <w:pPr>
        <w:pBdr>
          <w:between w:val="single" w:color="48ADFF" w:themeColor="accent1" w:themeTint="99" w:sz="4" w:space="1"/>
        </w:pBdr>
        <w:spacing w:after="0"/>
      </w:pPr>
    </w:p>
    <w:p w:rsidR="00F85103" w:rsidP="00AD5F3A" w:rsidRDefault="00F85103" w14:paraId="37584964" w14:textId="77777777">
      <w:pPr>
        <w:pBdr>
          <w:between w:val="single" w:color="48ADFF" w:themeColor="accent1" w:themeTint="99" w:sz="4" w:space="1"/>
        </w:pBdr>
        <w:spacing w:after="0"/>
      </w:pPr>
    </w:p>
  </w:footnote>
  <w:footnote w:type="continuationSeparator" w:id="0">
    <w:p w:rsidR="00F85103" w:rsidP="001A5060" w:rsidRDefault="00F85103" w14:paraId="2E137ED7" w14:textId="77777777">
      <w:pPr>
        <w:spacing w:after="0"/>
      </w:pPr>
      <w:r>
        <w:continuationSeparator/>
      </w:r>
    </w:p>
  </w:footnote>
  <w:footnote w:type="continuationNotice" w:id="1">
    <w:p w:rsidR="00F85103" w:rsidRDefault="00F85103" w14:paraId="3B0337C6"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963A5A" w:rsidP="00352EFB" w:rsidRDefault="000B5522" w14:paraId="28D65210" w14:textId="77777777">
    <w:pPr>
      <w:pStyle w:val="Header"/>
      <w:jc w:val="right"/>
    </w:pPr>
    <w:r>
      <w:rPr>
        <w:noProof/>
        <w:lang w:eastAsia="en-GB"/>
      </w:rPr>
      <w:drawing>
        <wp:anchor distT="0" distB="0" distL="114300" distR="114300" simplePos="0" relativeHeight="251658241" behindDoc="1" locked="0" layoutInCell="1" allowOverlap="1" wp14:anchorId="656D7D82" wp14:editId="3474CA34">
          <wp:simplePos x="0" y="0"/>
          <wp:positionH relativeFrom="column">
            <wp:posOffset>41910</wp:posOffset>
          </wp:positionH>
          <wp:positionV relativeFrom="paragraph">
            <wp:posOffset>-635</wp:posOffset>
          </wp:positionV>
          <wp:extent cx="1827106" cy="693420"/>
          <wp:effectExtent l="0" t="0" r="190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_Logo_RGB_blue.jpg"/>
                  <pic:cNvPicPr/>
                </pic:nvPicPr>
                <pic:blipFill>
                  <a:blip r:embed="rId1">
                    <a:extLst>
                      <a:ext uri="{28A0092B-C50C-407E-A947-70E740481C1C}">
                        <a14:useLocalDpi xmlns:a14="http://schemas.microsoft.com/office/drawing/2010/main" val="0"/>
                      </a:ext>
                    </a:extLst>
                  </a:blip>
                  <a:stretch>
                    <a:fillRect/>
                  </a:stretch>
                </pic:blipFill>
                <pic:spPr>
                  <a:xfrm>
                    <a:off x="0" y="0"/>
                    <a:ext cx="1827106" cy="69342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91795" w:rsidRDefault="00F809FD" w14:paraId="4A640B79" w14:textId="77777777">
    <w:pPr>
      <w:pStyle w:val="Header"/>
    </w:pPr>
    <w:r w:rsidRPr="002B7B65">
      <w:rPr>
        <w:noProof/>
        <w:lang w:eastAsia="en-GB"/>
      </w:rPr>
      <w:drawing>
        <wp:anchor distT="0" distB="0" distL="114300" distR="114300" simplePos="0" relativeHeight="251658240" behindDoc="1" locked="1" layoutInCell="1" allowOverlap="1" wp14:anchorId="7F7E0EE5" wp14:editId="220E5783">
          <wp:simplePos x="0" y="0"/>
          <wp:positionH relativeFrom="page">
            <wp:posOffset>716915</wp:posOffset>
          </wp:positionH>
          <wp:positionV relativeFrom="page">
            <wp:posOffset>417195</wp:posOffset>
          </wp:positionV>
          <wp:extent cx="1980000" cy="1130403"/>
          <wp:effectExtent l="0" t="0" r="127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80000" cy="113040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D4D73" w:rsidP="00352EFB" w:rsidRDefault="004D4D73" w14:paraId="0AAD3B04" w14:textId="77777777">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71058"/>
    <w:multiLevelType w:val="hybridMultilevel"/>
    <w:tmpl w:val="541C4F42"/>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 w15:restartNumberingAfterBreak="0">
    <w:nsid w:val="01E969B7"/>
    <w:multiLevelType w:val="hybridMultilevel"/>
    <w:tmpl w:val="E0EA02A6"/>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11581F39"/>
    <w:multiLevelType w:val="hybridMultilevel"/>
    <w:tmpl w:val="EB0EFD44"/>
    <w:lvl w:ilvl="0" w:tplc="AAF28190">
      <w:start w:val="1"/>
      <w:numFmt w:val="bullet"/>
      <w:pStyle w:val="ListParagraph"/>
      <w:lvlText w:val=""/>
      <w:lvlJc w:val="left"/>
      <w:pPr>
        <w:ind w:left="360" w:hanging="360"/>
      </w:pPr>
      <w:rPr>
        <w:rFonts w:hint="default" w:ascii="Symbol" w:hAnsi="Symbol"/>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 w15:restartNumberingAfterBreak="0">
    <w:nsid w:val="205B798A"/>
    <w:multiLevelType w:val="hybridMultilevel"/>
    <w:tmpl w:val="59B013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2426FDE"/>
    <w:multiLevelType w:val="hybridMultilevel"/>
    <w:tmpl w:val="E98C39DE"/>
    <w:lvl w:ilvl="0" w:tplc="08090017">
      <w:start w:val="1"/>
      <w:numFmt w:val="lowerLetter"/>
      <w:lvlText w:val="%1)"/>
      <w:lvlJc w:val="left"/>
      <w:pPr>
        <w:ind w:left="360" w:hanging="360"/>
      </w:pPr>
      <w:rPr>
        <w:rFonts w:hint="default"/>
      </w:rPr>
    </w:lvl>
    <w:lvl w:ilvl="1" w:tplc="4860F8AC">
      <w:start w:val="1"/>
      <w:numFmt w:val="bullet"/>
      <w:lvlText w:val=""/>
      <w:lvlJc w:val="left"/>
      <w:pPr>
        <w:ind w:left="1080" w:hanging="360"/>
      </w:pPr>
      <w:rPr>
        <w:rFonts w:hint="default" w:ascii="Symbol" w:hAnsi="Symbol"/>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2BF3E61"/>
    <w:multiLevelType w:val="hybridMultilevel"/>
    <w:tmpl w:val="AB847E82"/>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295B39FB"/>
    <w:multiLevelType w:val="hybridMultilevel"/>
    <w:tmpl w:val="2598B8C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270" w:hanging="360"/>
      </w:pPr>
      <w:rPr>
        <w:rFonts w:hint="default" w:ascii="Courier New" w:hAnsi="Courier New" w:cs="Courier New"/>
      </w:rPr>
    </w:lvl>
    <w:lvl w:ilvl="2" w:tplc="04090005" w:tentative="1">
      <w:start w:val="1"/>
      <w:numFmt w:val="bullet"/>
      <w:lvlText w:val=""/>
      <w:lvlJc w:val="left"/>
      <w:pPr>
        <w:ind w:left="990" w:hanging="360"/>
      </w:pPr>
      <w:rPr>
        <w:rFonts w:hint="default" w:ascii="Wingdings" w:hAnsi="Wingdings"/>
      </w:rPr>
    </w:lvl>
    <w:lvl w:ilvl="3" w:tplc="04090001" w:tentative="1">
      <w:start w:val="1"/>
      <w:numFmt w:val="bullet"/>
      <w:lvlText w:val=""/>
      <w:lvlJc w:val="left"/>
      <w:pPr>
        <w:ind w:left="1710" w:hanging="360"/>
      </w:pPr>
      <w:rPr>
        <w:rFonts w:hint="default" w:ascii="Symbol" w:hAnsi="Symbol"/>
      </w:rPr>
    </w:lvl>
    <w:lvl w:ilvl="4" w:tplc="04090003" w:tentative="1">
      <w:start w:val="1"/>
      <w:numFmt w:val="bullet"/>
      <w:lvlText w:val="o"/>
      <w:lvlJc w:val="left"/>
      <w:pPr>
        <w:ind w:left="2430" w:hanging="360"/>
      </w:pPr>
      <w:rPr>
        <w:rFonts w:hint="default" w:ascii="Courier New" w:hAnsi="Courier New" w:cs="Courier New"/>
      </w:rPr>
    </w:lvl>
    <w:lvl w:ilvl="5" w:tplc="04090005" w:tentative="1">
      <w:start w:val="1"/>
      <w:numFmt w:val="bullet"/>
      <w:lvlText w:val=""/>
      <w:lvlJc w:val="left"/>
      <w:pPr>
        <w:ind w:left="3150" w:hanging="360"/>
      </w:pPr>
      <w:rPr>
        <w:rFonts w:hint="default" w:ascii="Wingdings" w:hAnsi="Wingdings"/>
      </w:rPr>
    </w:lvl>
    <w:lvl w:ilvl="6" w:tplc="04090001" w:tentative="1">
      <w:start w:val="1"/>
      <w:numFmt w:val="bullet"/>
      <w:lvlText w:val=""/>
      <w:lvlJc w:val="left"/>
      <w:pPr>
        <w:ind w:left="3870" w:hanging="360"/>
      </w:pPr>
      <w:rPr>
        <w:rFonts w:hint="default" w:ascii="Symbol" w:hAnsi="Symbol"/>
      </w:rPr>
    </w:lvl>
    <w:lvl w:ilvl="7" w:tplc="04090003" w:tentative="1">
      <w:start w:val="1"/>
      <w:numFmt w:val="bullet"/>
      <w:lvlText w:val="o"/>
      <w:lvlJc w:val="left"/>
      <w:pPr>
        <w:ind w:left="4590" w:hanging="360"/>
      </w:pPr>
      <w:rPr>
        <w:rFonts w:hint="default" w:ascii="Courier New" w:hAnsi="Courier New" w:cs="Courier New"/>
      </w:rPr>
    </w:lvl>
    <w:lvl w:ilvl="8" w:tplc="04090005" w:tentative="1">
      <w:start w:val="1"/>
      <w:numFmt w:val="bullet"/>
      <w:lvlText w:val=""/>
      <w:lvlJc w:val="left"/>
      <w:pPr>
        <w:ind w:left="5310" w:hanging="360"/>
      </w:pPr>
      <w:rPr>
        <w:rFonts w:hint="default" w:ascii="Wingdings" w:hAnsi="Wingdings"/>
      </w:rPr>
    </w:lvl>
  </w:abstractNum>
  <w:abstractNum w:abstractNumId="7" w15:restartNumberingAfterBreak="0">
    <w:nsid w:val="30D93267"/>
    <w:multiLevelType w:val="hybridMultilevel"/>
    <w:tmpl w:val="92928EE4"/>
    <w:lvl w:ilvl="0" w:tplc="0809000F">
      <w:start w:val="1"/>
      <w:numFmt w:val="decimal"/>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31BD65C8"/>
    <w:multiLevelType w:val="multilevel"/>
    <w:tmpl w:val="2EE69D9A"/>
    <w:lvl w:ilvl="0">
      <w:start w:val="1"/>
      <w:numFmt w:val="decimal"/>
      <w:lvlText w:val="SECTION %1: "/>
      <w:lvlJc w:val="left"/>
      <w:pPr>
        <w:ind w:left="360" w:hanging="360"/>
      </w:pPr>
      <w:rPr>
        <w:rFonts w:hint="default" w:ascii="Veneer" w:hAnsi="Veneer"/>
        <w:caps/>
        <w:color w:val="0072CE" w:themeColor="accent1"/>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37C67103"/>
    <w:multiLevelType w:val="multilevel"/>
    <w:tmpl w:val="D7AA1692"/>
    <w:lvl w:ilvl="0">
      <w:start w:val="1"/>
      <w:numFmt w:val="bullet"/>
      <w:lvlText w:val=""/>
      <w:lvlJc w:val="left"/>
      <w:pPr>
        <w:tabs>
          <w:tab w:val="num" w:pos="0"/>
        </w:tabs>
        <w:ind w:left="0" w:hanging="360"/>
      </w:pPr>
      <w:rPr>
        <w:rFonts w:hint="default" w:ascii="Symbol" w:hAnsi="Symbol"/>
        <w:sz w:val="20"/>
      </w:rPr>
    </w:lvl>
    <w:lvl w:ilvl="1">
      <w:start w:val="2"/>
      <w:numFmt w:val="decimal"/>
      <w:lvlText w:val="%2."/>
      <w:lvlJc w:val="left"/>
      <w:pPr>
        <w:ind w:left="720" w:hanging="360"/>
      </w:pPr>
      <w:rPr>
        <w:rFonts w:hint="default"/>
      </w:rPr>
    </w:lvl>
    <w:lvl w:ilvl="2" w:tentative="1">
      <w:start w:val="1"/>
      <w:numFmt w:val="bullet"/>
      <w:lvlText w:val=""/>
      <w:lvlJc w:val="left"/>
      <w:pPr>
        <w:tabs>
          <w:tab w:val="num" w:pos="1440"/>
        </w:tabs>
        <w:ind w:left="1440" w:hanging="360"/>
      </w:pPr>
      <w:rPr>
        <w:rFonts w:hint="default" w:ascii="Wingdings" w:hAnsi="Wingdings"/>
        <w:sz w:val="20"/>
      </w:rPr>
    </w:lvl>
    <w:lvl w:ilvl="3" w:tentative="1">
      <w:start w:val="1"/>
      <w:numFmt w:val="bullet"/>
      <w:lvlText w:val=""/>
      <w:lvlJc w:val="left"/>
      <w:pPr>
        <w:tabs>
          <w:tab w:val="num" w:pos="2160"/>
        </w:tabs>
        <w:ind w:left="2160" w:hanging="360"/>
      </w:pPr>
      <w:rPr>
        <w:rFonts w:hint="default" w:ascii="Wingdings" w:hAnsi="Wingdings"/>
        <w:sz w:val="20"/>
      </w:rPr>
    </w:lvl>
    <w:lvl w:ilvl="4" w:tentative="1">
      <w:start w:val="1"/>
      <w:numFmt w:val="bullet"/>
      <w:lvlText w:val=""/>
      <w:lvlJc w:val="left"/>
      <w:pPr>
        <w:tabs>
          <w:tab w:val="num" w:pos="2880"/>
        </w:tabs>
        <w:ind w:left="2880" w:hanging="360"/>
      </w:pPr>
      <w:rPr>
        <w:rFonts w:hint="default" w:ascii="Wingdings" w:hAnsi="Wingdings"/>
        <w:sz w:val="20"/>
      </w:rPr>
    </w:lvl>
    <w:lvl w:ilvl="5" w:tentative="1">
      <w:start w:val="1"/>
      <w:numFmt w:val="bullet"/>
      <w:lvlText w:val=""/>
      <w:lvlJc w:val="left"/>
      <w:pPr>
        <w:tabs>
          <w:tab w:val="num" w:pos="3600"/>
        </w:tabs>
        <w:ind w:left="3600" w:hanging="360"/>
      </w:pPr>
      <w:rPr>
        <w:rFonts w:hint="default" w:ascii="Wingdings" w:hAnsi="Wingdings"/>
        <w:sz w:val="20"/>
      </w:rPr>
    </w:lvl>
    <w:lvl w:ilvl="6" w:tentative="1">
      <w:start w:val="1"/>
      <w:numFmt w:val="bullet"/>
      <w:lvlText w:val=""/>
      <w:lvlJc w:val="left"/>
      <w:pPr>
        <w:tabs>
          <w:tab w:val="num" w:pos="4320"/>
        </w:tabs>
        <w:ind w:left="4320" w:hanging="360"/>
      </w:pPr>
      <w:rPr>
        <w:rFonts w:hint="default" w:ascii="Wingdings" w:hAnsi="Wingdings"/>
        <w:sz w:val="20"/>
      </w:rPr>
    </w:lvl>
    <w:lvl w:ilvl="7" w:tentative="1">
      <w:start w:val="1"/>
      <w:numFmt w:val="bullet"/>
      <w:lvlText w:val=""/>
      <w:lvlJc w:val="left"/>
      <w:pPr>
        <w:tabs>
          <w:tab w:val="num" w:pos="5040"/>
        </w:tabs>
        <w:ind w:left="5040" w:hanging="360"/>
      </w:pPr>
      <w:rPr>
        <w:rFonts w:hint="default" w:ascii="Wingdings" w:hAnsi="Wingdings"/>
        <w:sz w:val="20"/>
      </w:rPr>
    </w:lvl>
    <w:lvl w:ilvl="8" w:tentative="1">
      <w:start w:val="1"/>
      <w:numFmt w:val="bullet"/>
      <w:lvlText w:val=""/>
      <w:lvlJc w:val="left"/>
      <w:pPr>
        <w:tabs>
          <w:tab w:val="num" w:pos="5760"/>
        </w:tabs>
        <w:ind w:left="5760" w:hanging="360"/>
      </w:pPr>
      <w:rPr>
        <w:rFonts w:hint="default" w:ascii="Wingdings" w:hAnsi="Wingdings"/>
        <w:sz w:val="20"/>
      </w:rPr>
    </w:lvl>
  </w:abstractNum>
  <w:abstractNum w:abstractNumId="10" w15:restartNumberingAfterBreak="0">
    <w:nsid w:val="38862AFF"/>
    <w:multiLevelType w:val="hybridMultilevel"/>
    <w:tmpl w:val="8ADEF048"/>
    <w:lvl w:ilvl="0" w:tplc="4860F8AC">
      <w:start w:val="1"/>
      <w:numFmt w:val="bullet"/>
      <w:lvlText w:val=""/>
      <w:lvlJc w:val="left"/>
      <w:pPr>
        <w:ind w:left="720" w:hanging="360"/>
      </w:pPr>
      <w:rPr>
        <w:rFonts w:hint="default" w:ascii="Symbol" w:hAnsi="Symbol"/>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B3C2400"/>
    <w:multiLevelType w:val="hybridMultilevel"/>
    <w:tmpl w:val="85C0AAA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2" w15:restartNumberingAfterBreak="0">
    <w:nsid w:val="40345A0A"/>
    <w:multiLevelType w:val="hybridMultilevel"/>
    <w:tmpl w:val="DE2A7170"/>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 w15:restartNumberingAfterBreak="0">
    <w:nsid w:val="4C286D6C"/>
    <w:multiLevelType w:val="hybridMultilevel"/>
    <w:tmpl w:val="17C407F4"/>
    <w:lvl w:ilvl="0" w:tplc="04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5351047A"/>
    <w:multiLevelType w:val="hybridMultilevel"/>
    <w:tmpl w:val="F4D4F848"/>
    <w:lvl w:ilvl="0" w:tplc="8C4A668E">
      <w:start w:val="1"/>
      <w:numFmt w:val="bullet"/>
      <w:lvlText w:val="-"/>
      <w:lvlJc w:val="left"/>
      <w:pPr>
        <w:ind w:left="360" w:hanging="360"/>
      </w:pPr>
      <w:rPr>
        <w:rFonts w:hint="default" w:ascii="Arial" w:hAnsi="Arial" w:eastAsia="Times New Roman"/>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5" w15:restartNumberingAfterBreak="0">
    <w:nsid w:val="5B5353C1"/>
    <w:multiLevelType w:val="hybridMultilevel"/>
    <w:tmpl w:val="D78252CC"/>
    <w:lvl w:ilvl="0" w:tplc="0809000F">
      <w:start w:val="1"/>
      <w:numFmt w:val="decimal"/>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5DAD0671"/>
    <w:multiLevelType w:val="hybridMultilevel"/>
    <w:tmpl w:val="90F4660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679D48CA"/>
    <w:multiLevelType w:val="hybridMultilevel"/>
    <w:tmpl w:val="7ADCA5B2"/>
    <w:lvl w:ilvl="0" w:tplc="04090001">
      <w:start w:val="1"/>
      <w:numFmt w:val="bullet"/>
      <w:lvlText w:val=""/>
      <w:lvlJc w:val="left"/>
      <w:pPr>
        <w:ind w:left="990" w:hanging="360"/>
      </w:pPr>
      <w:rPr>
        <w:rFonts w:hint="default" w:ascii="Symbol" w:hAnsi="Symbol"/>
      </w:rPr>
    </w:lvl>
    <w:lvl w:ilvl="1" w:tplc="04090003" w:tentative="1">
      <w:start w:val="1"/>
      <w:numFmt w:val="bullet"/>
      <w:lvlText w:val="o"/>
      <w:lvlJc w:val="left"/>
      <w:pPr>
        <w:ind w:left="1710" w:hanging="360"/>
      </w:pPr>
      <w:rPr>
        <w:rFonts w:hint="default" w:ascii="Courier New" w:hAnsi="Courier New" w:cs="Courier New"/>
      </w:rPr>
    </w:lvl>
    <w:lvl w:ilvl="2" w:tplc="04090005" w:tentative="1">
      <w:start w:val="1"/>
      <w:numFmt w:val="bullet"/>
      <w:lvlText w:val=""/>
      <w:lvlJc w:val="left"/>
      <w:pPr>
        <w:ind w:left="2430" w:hanging="360"/>
      </w:pPr>
      <w:rPr>
        <w:rFonts w:hint="default" w:ascii="Wingdings" w:hAnsi="Wingdings"/>
      </w:rPr>
    </w:lvl>
    <w:lvl w:ilvl="3" w:tplc="04090001" w:tentative="1">
      <w:start w:val="1"/>
      <w:numFmt w:val="bullet"/>
      <w:lvlText w:val=""/>
      <w:lvlJc w:val="left"/>
      <w:pPr>
        <w:ind w:left="3150" w:hanging="360"/>
      </w:pPr>
      <w:rPr>
        <w:rFonts w:hint="default" w:ascii="Symbol" w:hAnsi="Symbol"/>
      </w:rPr>
    </w:lvl>
    <w:lvl w:ilvl="4" w:tplc="04090003" w:tentative="1">
      <w:start w:val="1"/>
      <w:numFmt w:val="bullet"/>
      <w:lvlText w:val="o"/>
      <w:lvlJc w:val="left"/>
      <w:pPr>
        <w:ind w:left="3870" w:hanging="360"/>
      </w:pPr>
      <w:rPr>
        <w:rFonts w:hint="default" w:ascii="Courier New" w:hAnsi="Courier New" w:cs="Courier New"/>
      </w:rPr>
    </w:lvl>
    <w:lvl w:ilvl="5" w:tplc="04090005" w:tentative="1">
      <w:start w:val="1"/>
      <w:numFmt w:val="bullet"/>
      <w:lvlText w:val=""/>
      <w:lvlJc w:val="left"/>
      <w:pPr>
        <w:ind w:left="4590" w:hanging="360"/>
      </w:pPr>
      <w:rPr>
        <w:rFonts w:hint="default" w:ascii="Wingdings" w:hAnsi="Wingdings"/>
      </w:rPr>
    </w:lvl>
    <w:lvl w:ilvl="6" w:tplc="04090001" w:tentative="1">
      <w:start w:val="1"/>
      <w:numFmt w:val="bullet"/>
      <w:lvlText w:val=""/>
      <w:lvlJc w:val="left"/>
      <w:pPr>
        <w:ind w:left="5310" w:hanging="360"/>
      </w:pPr>
      <w:rPr>
        <w:rFonts w:hint="default" w:ascii="Symbol" w:hAnsi="Symbol"/>
      </w:rPr>
    </w:lvl>
    <w:lvl w:ilvl="7" w:tplc="04090003" w:tentative="1">
      <w:start w:val="1"/>
      <w:numFmt w:val="bullet"/>
      <w:lvlText w:val="o"/>
      <w:lvlJc w:val="left"/>
      <w:pPr>
        <w:ind w:left="6030" w:hanging="360"/>
      </w:pPr>
      <w:rPr>
        <w:rFonts w:hint="default" w:ascii="Courier New" w:hAnsi="Courier New" w:cs="Courier New"/>
      </w:rPr>
    </w:lvl>
    <w:lvl w:ilvl="8" w:tplc="04090005" w:tentative="1">
      <w:start w:val="1"/>
      <w:numFmt w:val="bullet"/>
      <w:lvlText w:val=""/>
      <w:lvlJc w:val="left"/>
      <w:pPr>
        <w:ind w:left="6750" w:hanging="360"/>
      </w:pPr>
      <w:rPr>
        <w:rFonts w:hint="default" w:ascii="Wingdings" w:hAnsi="Wingdings"/>
      </w:rPr>
    </w:lvl>
  </w:abstractNum>
  <w:abstractNum w:abstractNumId="18" w15:restartNumberingAfterBreak="0">
    <w:nsid w:val="6A54620F"/>
    <w:multiLevelType w:val="hybridMultilevel"/>
    <w:tmpl w:val="48266A2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6AE04F24"/>
    <w:multiLevelType w:val="hybridMultilevel"/>
    <w:tmpl w:val="9FAADB4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71C861C4"/>
    <w:multiLevelType w:val="hybridMultilevel"/>
    <w:tmpl w:val="B1E4FC2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73956712"/>
    <w:multiLevelType w:val="hybridMultilevel"/>
    <w:tmpl w:val="D84ED108"/>
    <w:lvl w:ilvl="0" w:tplc="0809000F">
      <w:start w:val="1"/>
      <w:numFmt w:val="decimal"/>
      <w:lvlText w:val="%1."/>
      <w:lvlJc w:val="left"/>
      <w:pPr>
        <w:ind w:left="360" w:hanging="360"/>
      </w:pPr>
    </w:lvl>
    <w:lvl w:ilvl="1" w:tplc="4860F8AC">
      <w:start w:val="1"/>
      <w:numFmt w:val="bullet"/>
      <w:lvlText w:val=""/>
      <w:lvlJc w:val="left"/>
      <w:pPr>
        <w:ind w:left="1080" w:hanging="360"/>
      </w:pPr>
      <w:rPr>
        <w:rFonts w:hint="default" w:ascii="Symbol" w:hAnsi="Symbol"/>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759A6535"/>
    <w:multiLevelType w:val="hybridMultilevel"/>
    <w:tmpl w:val="ECB214CA"/>
    <w:lvl w:ilvl="0" w:tplc="08090017">
      <w:start w:val="1"/>
      <w:numFmt w:val="lowerLetter"/>
      <w:lvlText w:val="%1)"/>
      <w:lvlJc w:val="left"/>
      <w:pPr>
        <w:ind w:left="360" w:hanging="360"/>
      </w:pPr>
      <w:rPr>
        <w:rFonts w:hint="default"/>
        <w:color w:val="0072CE" w:themeColor="accent1"/>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79033202"/>
    <w:multiLevelType w:val="hybridMultilevel"/>
    <w:tmpl w:val="4B569012"/>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 w15:restartNumberingAfterBreak="0">
    <w:nsid w:val="7E345ABB"/>
    <w:multiLevelType w:val="hybridMultilevel"/>
    <w:tmpl w:val="9352180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074861696">
    <w:abstractNumId w:val="14"/>
  </w:num>
  <w:num w:numId="2" w16cid:durableId="35353890">
    <w:abstractNumId w:val="21"/>
  </w:num>
  <w:num w:numId="3" w16cid:durableId="1578858198">
    <w:abstractNumId w:val="11"/>
  </w:num>
  <w:num w:numId="4" w16cid:durableId="1251743611">
    <w:abstractNumId w:val="4"/>
  </w:num>
  <w:num w:numId="5" w16cid:durableId="2082365833">
    <w:abstractNumId w:val="13"/>
  </w:num>
  <w:num w:numId="6" w16cid:durableId="1996763401">
    <w:abstractNumId w:val="10"/>
  </w:num>
  <w:num w:numId="7" w16cid:durableId="355469127">
    <w:abstractNumId w:val="8"/>
  </w:num>
  <w:num w:numId="8" w16cid:durableId="846561264">
    <w:abstractNumId w:val="23"/>
  </w:num>
  <w:num w:numId="9" w16cid:durableId="519322024">
    <w:abstractNumId w:val="2"/>
  </w:num>
  <w:num w:numId="10" w16cid:durableId="2128966229">
    <w:abstractNumId w:val="1"/>
  </w:num>
  <w:num w:numId="11" w16cid:durableId="1722896889">
    <w:abstractNumId w:val="16"/>
  </w:num>
  <w:num w:numId="12" w16cid:durableId="782387262">
    <w:abstractNumId w:val="5"/>
  </w:num>
  <w:num w:numId="13" w16cid:durableId="386682492">
    <w:abstractNumId w:val="7"/>
  </w:num>
  <w:num w:numId="14" w16cid:durableId="1785424186">
    <w:abstractNumId w:val="15"/>
  </w:num>
  <w:num w:numId="15" w16cid:durableId="1696808092">
    <w:abstractNumId w:val="22"/>
  </w:num>
  <w:num w:numId="16" w16cid:durableId="1924990176">
    <w:abstractNumId w:val="12"/>
  </w:num>
  <w:num w:numId="17" w16cid:durableId="858928501">
    <w:abstractNumId w:val="18"/>
  </w:num>
  <w:num w:numId="18" w16cid:durableId="1203202666">
    <w:abstractNumId w:val="19"/>
  </w:num>
  <w:num w:numId="19" w16cid:durableId="2024355265">
    <w:abstractNumId w:val="24"/>
  </w:num>
  <w:num w:numId="20" w16cid:durableId="436994625">
    <w:abstractNumId w:val="9"/>
  </w:num>
  <w:num w:numId="21" w16cid:durableId="1989625836">
    <w:abstractNumId w:val="17"/>
  </w:num>
  <w:num w:numId="22" w16cid:durableId="1563564573">
    <w:abstractNumId w:val="20"/>
  </w:num>
  <w:num w:numId="23" w16cid:durableId="1786000710">
    <w:abstractNumId w:val="0"/>
  </w:num>
  <w:num w:numId="24" w16cid:durableId="1899586857">
    <w:abstractNumId w:val="6"/>
  </w:num>
  <w:num w:numId="25" w16cid:durableId="1139496829">
    <w:abstractNumId w:val="3"/>
  </w:num>
  <w:numIdMacAtCleanup w:val="1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80"/>
  <w:mirrorMargins/>
  <w:hideSpellingErrors/>
  <w:hideGrammaticalErrors/>
  <w:proofState w:spelling="clean" w:grammar="dirty"/>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07CB"/>
    <w:rsid w:val="00001843"/>
    <w:rsid w:val="00004CB7"/>
    <w:rsid w:val="00005016"/>
    <w:rsid w:val="00013A93"/>
    <w:rsid w:val="00031C02"/>
    <w:rsid w:val="000379B7"/>
    <w:rsid w:val="00037A7C"/>
    <w:rsid w:val="00037DC0"/>
    <w:rsid w:val="0004041F"/>
    <w:rsid w:val="000420E5"/>
    <w:rsid w:val="00042B9F"/>
    <w:rsid w:val="00064CE4"/>
    <w:rsid w:val="00074FB1"/>
    <w:rsid w:val="0008017A"/>
    <w:rsid w:val="00080677"/>
    <w:rsid w:val="00081236"/>
    <w:rsid w:val="00082B9C"/>
    <w:rsid w:val="0008547F"/>
    <w:rsid w:val="000A787B"/>
    <w:rsid w:val="000B1F93"/>
    <w:rsid w:val="000B5522"/>
    <w:rsid w:val="000B5BEE"/>
    <w:rsid w:val="000B6038"/>
    <w:rsid w:val="000C5E56"/>
    <w:rsid w:val="000D400E"/>
    <w:rsid w:val="000D50A5"/>
    <w:rsid w:val="000D76F1"/>
    <w:rsid w:val="000D7B6D"/>
    <w:rsid w:val="000E4AE5"/>
    <w:rsid w:val="000F0C16"/>
    <w:rsid w:val="000F135A"/>
    <w:rsid w:val="000F69FC"/>
    <w:rsid w:val="00107B90"/>
    <w:rsid w:val="00116682"/>
    <w:rsid w:val="00127399"/>
    <w:rsid w:val="001302F3"/>
    <w:rsid w:val="00141BD0"/>
    <w:rsid w:val="00146D5B"/>
    <w:rsid w:val="0015066D"/>
    <w:rsid w:val="00153A15"/>
    <w:rsid w:val="001540B4"/>
    <w:rsid w:val="001564E0"/>
    <w:rsid w:val="0016027A"/>
    <w:rsid w:val="001644B1"/>
    <w:rsid w:val="0016460A"/>
    <w:rsid w:val="00164B32"/>
    <w:rsid w:val="0016652B"/>
    <w:rsid w:val="001701ED"/>
    <w:rsid w:val="001706A2"/>
    <w:rsid w:val="001767B3"/>
    <w:rsid w:val="00176D65"/>
    <w:rsid w:val="00181763"/>
    <w:rsid w:val="00192C48"/>
    <w:rsid w:val="001A2630"/>
    <w:rsid w:val="001A2D1B"/>
    <w:rsid w:val="001A4272"/>
    <w:rsid w:val="001A5060"/>
    <w:rsid w:val="001A5402"/>
    <w:rsid w:val="001B4326"/>
    <w:rsid w:val="001B5D55"/>
    <w:rsid w:val="001C2F04"/>
    <w:rsid w:val="001C3EAC"/>
    <w:rsid w:val="001D2669"/>
    <w:rsid w:val="001D5ED8"/>
    <w:rsid w:val="001E12C4"/>
    <w:rsid w:val="001E5154"/>
    <w:rsid w:val="001E539F"/>
    <w:rsid w:val="001F066E"/>
    <w:rsid w:val="001F0DCC"/>
    <w:rsid w:val="001F162F"/>
    <w:rsid w:val="001F55A6"/>
    <w:rsid w:val="001F74FD"/>
    <w:rsid w:val="00200AF3"/>
    <w:rsid w:val="00220242"/>
    <w:rsid w:val="00221D46"/>
    <w:rsid w:val="00225C04"/>
    <w:rsid w:val="002344D3"/>
    <w:rsid w:val="0023532B"/>
    <w:rsid w:val="00241172"/>
    <w:rsid w:val="002412DC"/>
    <w:rsid w:val="002434AA"/>
    <w:rsid w:val="00245FE8"/>
    <w:rsid w:val="0025128E"/>
    <w:rsid w:val="00260962"/>
    <w:rsid w:val="0026564D"/>
    <w:rsid w:val="00267C12"/>
    <w:rsid w:val="00271FE2"/>
    <w:rsid w:val="0027729D"/>
    <w:rsid w:val="002839E7"/>
    <w:rsid w:val="0028421C"/>
    <w:rsid w:val="0028432D"/>
    <w:rsid w:val="00284545"/>
    <w:rsid w:val="002857C8"/>
    <w:rsid w:val="00285A5D"/>
    <w:rsid w:val="0029765F"/>
    <w:rsid w:val="002A2F46"/>
    <w:rsid w:val="002A4E64"/>
    <w:rsid w:val="002B2DF1"/>
    <w:rsid w:val="002B325D"/>
    <w:rsid w:val="002C0AFD"/>
    <w:rsid w:val="002C0BBA"/>
    <w:rsid w:val="002C194B"/>
    <w:rsid w:val="002D434C"/>
    <w:rsid w:val="002E1BFE"/>
    <w:rsid w:val="002F2253"/>
    <w:rsid w:val="002F3588"/>
    <w:rsid w:val="002F48C9"/>
    <w:rsid w:val="002F785D"/>
    <w:rsid w:val="00306782"/>
    <w:rsid w:val="003078A6"/>
    <w:rsid w:val="00314285"/>
    <w:rsid w:val="003147B0"/>
    <w:rsid w:val="003151F8"/>
    <w:rsid w:val="00317384"/>
    <w:rsid w:val="00323D1A"/>
    <w:rsid w:val="00330B3E"/>
    <w:rsid w:val="00333F3E"/>
    <w:rsid w:val="00335DFE"/>
    <w:rsid w:val="00352EFB"/>
    <w:rsid w:val="00356643"/>
    <w:rsid w:val="003574FA"/>
    <w:rsid w:val="003626A9"/>
    <w:rsid w:val="00371E51"/>
    <w:rsid w:val="00376454"/>
    <w:rsid w:val="0038240E"/>
    <w:rsid w:val="003A0C0F"/>
    <w:rsid w:val="003A2DBF"/>
    <w:rsid w:val="003A50AD"/>
    <w:rsid w:val="003B41A2"/>
    <w:rsid w:val="003D699F"/>
    <w:rsid w:val="003D777D"/>
    <w:rsid w:val="003E7CB1"/>
    <w:rsid w:val="003F24D3"/>
    <w:rsid w:val="003F364B"/>
    <w:rsid w:val="00414D4A"/>
    <w:rsid w:val="00416913"/>
    <w:rsid w:val="00420896"/>
    <w:rsid w:val="00435A96"/>
    <w:rsid w:val="00436177"/>
    <w:rsid w:val="00440922"/>
    <w:rsid w:val="00444ABE"/>
    <w:rsid w:val="00444EBE"/>
    <w:rsid w:val="0044588A"/>
    <w:rsid w:val="004512C4"/>
    <w:rsid w:val="004633E9"/>
    <w:rsid w:val="00467E62"/>
    <w:rsid w:val="0047729F"/>
    <w:rsid w:val="00481D19"/>
    <w:rsid w:val="0048203A"/>
    <w:rsid w:val="00487B6B"/>
    <w:rsid w:val="00487CF2"/>
    <w:rsid w:val="00495723"/>
    <w:rsid w:val="004A0F15"/>
    <w:rsid w:val="004B1D6D"/>
    <w:rsid w:val="004B5754"/>
    <w:rsid w:val="004D0565"/>
    <w:rsid w:val="004D4D73"/>
    <w:rsid w:val="004E401D"/>
    <w:rsid w:val="004F4B5D"/>
    <w:rsid w:val="00501AC9"/>
    <w:rsid w:val="00505CAB"/>
    <w:rsid w:val="00506242"/>
    <w:rsid w:val="00506F33"/>
    <w:rsid w:val="00516AFE"/>
    <w:rsid w:val="00517CF1"/>
    <w:rsid w:val="00524108"/>
    <w:rsid w:val="00526221"/>
    <w:rsid w:val="00534552"/>
    <w:rsid w:val="00536511"/>
    <w:rsid w:val="00537005"/>
    <w:rsid w:val="0054249A"/>
    <w:rsid w:val="005438F7"/>
    <w:rsid w:val="00544E26"/>
    <w:rsid w:val="00545C1D"/>
    <w:rsid w:val="00552A25"/>
    <w:rsid w:val="00553EE8"/>
    <w:rsid w:val="0055717C"/>
    <w:rsid w:val="0057226B"/>
    <w:rsid w:val="0057287D"/>
    <w:rsid w:val="0057369F"/>
    <w:rsid w:val="00580FBF"/>
    <w:rsid w:val="00585555"/>
    <w:rsid w:val="00585F26"/>
    <w:rsid w:val="005876B9"/>
    <w:rsid w:val="00590F7D"/>
    <w:rsid w:val="005931E1"/>
    <w:rsid w:val="005A6882"/>
    <w:rsid w:val="005B1EEC"/>
    <w:rsid w:val="005B347A"/>
    <w:rsid w:val="005C0468"/>
    <w:rsid w:val="005C2468"/>
    <w:rsid w:val="005C5A9B"/>
    <w:rsid w:val="005C5C96"/>
    <w:rsid w:val="005C749B"/>
    <w:rsid w:val="005E02D3"/>
    <w:rsid w:val="005E239F"/>
    <w:rsid w:val="005E66ED"/>
    <w:rsid w:val="005F0501"/>
    <w:rsid w:val="005F1416"/>
    <w:rsid w:val="005F7961"/>
    <w:rsid w:val="006152A3"/>
    <w:rsid w:val="00615D29"/>
    <w:rsid w:val="006208A8"/>
    <w:rsid w:val="00624C5F"/>
    <w:rsid w:val="00631743"/>
    <w:rsid w:val="006347DE"/>
    <w:rsid w:val="00635B2B"/>
    <w:rsid w:val="00640211"/>
    <w:rsid w:val="006419D0"/>
    <w:rsid w:val="00642EC2"/>
    <w:rsid w:val="00650267"/>
    <w:rsid w:val="0066749A"/>
    <w:rsid w:val="00673C5B"/>
    <w:rsid w:val="0068509D"/>
    <w:rsid w:val="00692B45"/>
    <w:rsid w:val="00693785"/>
    <w:rsid w:val="00697382"/>
    <w:rsid w:val="006A283D"/>
    <w:rsid w:val="006A2C8F"/>
    <w:rsid w:val="006A57BC"/>
    <w:rsid w:val="006B381F"/>
    <w:rsid w:val="006B3EE3"/>
    <w:rsid w:val="006C01A0"/>
    <w:rsid w:val="006C399C"/>
    <w:rsid w:val="006C6ADA"/>
    <w:rsid w:val="006D4970"/>
    <w:rsid w:val="006D6286"/>
    <w:rsid w:val="006E39BB"/>
    <w:rsid w:val="006E4EC0"/>
    <w:rsid w:val="006E583E"/>
    <w:rsid w:val="006E68D4"/>
    <w:rsid w:val="0070256E"/>
    <w:rsid w:val="00703E7D"/>
    <w:rsid w:val="00704329"/>
    <w:rsid w:val="007057B4"/>
    <w:rsid w:val="00712054"/>
    <w:rsid w:val="0071625F"/>
    <w:rsid w:val="00726F9D"/>
    <w:rsid w:val="00737FB2"/>
    <w:rsid w:val="00750D36"/>
    <w:rsid w:val="007666ED"/>
    <w:rsid w:val="007675F8"/>
    <w:rsid w:val="0078164A"/>
    <w:rsid w:val="007835C6"/>
    <w:rsid w:val="0078678D"/>
    <w:rsid w:val="00792E3F"/>
    <w:rsid w:val="007973F3"/>
    <w:rsid w:val="007A560C"/>
    <w:rsid w:val="007A79CA"/>
    <w:rsid w:val="007B1394"/>
    <w:rsid w:val="007B3210"/>
    <w:rsid w:val="007B3241"/>
    <w:rsid w:val="007B3A02"/>
    <w:rsid w:val="007B4BBF"/>
    <w:rsid w:val="007B52AA"/>
    <w:rsid w:val="007C0828"/>
    <w:rsid w:val="007E2779"/>
    <w:rsid w:val="007E587E"/>
    <w:rsid w:val="007F35B2"/>
    <w:rsid w:val="007F716C"/>
    <w:rsid w:val="00801BBC"/>
    <w:rsid w:val="008110A6"/>
    <w:rsid w:val="00816283"/>
    <w:rsid w:val="00827ADE"/>
    <w:rsid w:val="00830F37"/>
    <w:rsid w:val="0083115B"/>
    <w:rsid w:val="00834E51"/>
    <w:rsid w:val="00842957"/>
    <w:rsid w:val="00843505"/>
    <w:rsid w:val="0084465B"/>
    <w:rsid w:val="008614B5"/>
    <w:rsid w:val="008711BC"/>
    <w:rsid w:val="008751A2"/>
    <w:rsid w:val="008757C4"/>
    <w:rsid w:val="008771E2"/>
    <w:rsid w:val="00877ABF"/>
    <w:rsid w:val="00880543"/>
    <w:rsid w:val="008861BA"/>
    <w:rsid w:val="00886800"/>
    <w:rsid w:val="0089352A"/>
    <w:rsid w:val="00897B89"/>
    <w:rsid w:val="008A17D8"/>
    <w:rsid w:val="008A4B01"/>
    <w:rsid w:val="008B01A0"/>
    <w:rsid w:val="008B2F2C"/>
    <w:rsid w:val="008B7741"/>
    <w:rsid w:val="008C1638"/>
    <w:rsid w:val="008C1A66"/>
    <w:rsid w:val="008C5BA6"/>
    <w:rsid w:val="008C6A83"/>
    <w:rsid w:val="008D2E0A"/>
    <w:rsid w:val="008E103E"/>
    <w:rsid w:val="008E4F70"/>
    <w:rsid w:val="008F3203"/>
    <w:rsid w:val="008F4CED"/>
    <w:rsid w:val="009013B2"/>
    <w:rsid w:val="0090267A"/>
    <w:rsid w:val="00904E12"/>
    <w:rsid w:val="0090609F"/>
    <w:rsid w:val="0091245A"/>
    <w:rsid w:val="0091726E"/>
    <w:rsid w:val="00920DB3"/>
    <w:rsid w:val="0094349C"/>
    <w:rsid w:val="00961BE4"/>
    <w:rsid w:val="00963A5A"/>
    <w:rsid w:val="00967763"/>
    <w:rsid w:val="00972491"/>
    <w:rsid w:val="00973C32"/>
    <w:rsid w:val="00974096"/>
    <w:rsid w:val="00976EE6"/>
    <w:rsid w:val="00984AEE"/>
    <w:rsid w:val="00985BC7"/>
    <w:rsid w:val="00993873"/>
    <w:rsid w:val="00994945"/>
    <w:rsid w:val="009A54DF"/>
    <w:rsid w:val="009B1D2E"/>
    <w:rsid w:val="009C21DC"/>
    <w:rsid w:val="009C4EB4"/>
    <w:rsid w:val="009C4EEF"/>
    <w:rsid w:val="009C748A"/>
    <w:rsid w:val="009D7F24"/>
    <w:rsid w:val="009E229B"/>
    <w:rsid w:val="009F4742"/>
    <w:rsid w:val="009F4842"/>
    <w:rsid w:val="00A01395"/>
    <w:rsid w:val="00A07D46"/>
    <w:rsid w:val="00A138A7"/>
    <w:rsid w:val="00A16EE8"/>
    <w:rsid w:val="00A2034F"/>
    <w:rsid w:val="00A2146C"/>
    <w:rsid w:val="00A276F2"/>
    <w:rsid w:val="00A33932"/>
    <w:rsid w:val="00A3471A"/>
    <w:rsid w:val="00A354D2"/>
    <w:rsid w:val="00A35970"/>
    <w:rsid w:val="00A41BDF"/>
    <w:rsid w:val="00A47302"/>
    <w:rsid w:val="00A51F9C"/>
    <w:rsid w:val="00A52FF9"/>
    <w:rsid w:val="00A56AC7"/>
    <w:rsid w:val="00A60E1A"/>
    <w:rsid w:val="00A6548C"/>
    <w:rsid w:val="00A71603"/>
    <w:rsid w:val="00A76738"/>
    <w:rsid w:val="00A811F8"/>
    <w:rsid w:val="00AA28CE"/>
    <w:rsid w:val="00AB01BD"/>
    <w:rsid w:val="00AB30AA"/>
    <w:rsid w:val="00AB3A03"/>
    <w:rsid w:val="00AB5569"/>
    <w:rsid w:val="00AB7EED"/>
    <w:rsid w:val="00AC0997"/>
    <w:rsid w:val="00AC6C42"/>
    <w:rsid w:val="00AC7B2E"/>
    <w:rsid w:val="00AD47A0"/>
    <w:rsid w:val="00AD5F3A"/>
    <w:rsid w:val="00AE1FE6"/>
    <w:rsid w:val="00AE242D"/>
    <w:rsid w:val="00AE2EF9"/>
    <w:rsid w:val="00AE4A13"/>
    <w:rsid w:val="00AE738E"/>
    <w:rsid w:val="00AF0425"/>
    <w:rsid w:val="00AF2C54"/>
    <w:rsid w:val="00AF6E2B"/>
    <w:rsid w:val="00B125F5"/>
    <w:rsid w:val="00B12ED8"/>
    <w:rsid w:val="00B1657B"/>
    <w:rsid w:val="00B17A5B"/>
    <w:rsid w:val="00B17DD2"/>
    <w:rsid w:val="00B22EFE"/>
    <w:rsid w:val="00B279D6"/>
    <w:rsid w:val="00B307CB"/>
    <w:rsid w:val="00B33A75"/>
    <w:rsid w:val="00B36089"/>
    <w:rsid w:val="00B36988"/>
    <w:rsid w:val="00B531EF"/>
    <w:rsid w:val="00B5336B"/>
    <w:rsid w:val="00B6140F"/>
    <w:rsid w:val="00B70AC9"/>
    <w:rsid w:val="00B72B94"/>
    <w:rsid w:val="00B72D5C"/>
    <w:rsid w:val="00B77164"/>
    <w:rsid w:val="00B81B53"/>
    <w:rsid w:val="00B8310C"/>
    <w:rsid w:val="00B843BF"/>
    <w:rsid w:val="00B84F09"/>
    <w:rsid w:val="00B93154"/>
    <w:rsid w:val="00B94DE2"/>
    <w:rsid w:val="00BA58AA"/>
    <w:rsid w:val="00BC51FD"/>
    <w:rsid w:val="00BD1680"/>
    <w:rsid w:val="00BD4944"/>
    <w:rsid w:val="00BE324C"/>
    <w:rsid w:val="00BE3425"/>
    <w:rsid w:val="00BE5F17"/>
    <w:rsid w:val="00BF353D"/>
    <w:rsid w:val="00BF50E0"/>
    <w:rsid w:val="00BF6659"/>
    <w:rsid w:val="00C00918"/>
    <w:rsid w:val="00C04738"/>
    <w:rsid w:val="00C1596F"/>
    <w:rsid w:val="00C170A7"/>
    <w:rsid w:val="00C33CFD"/>
    <w:rsid w:val="00C34DCD"/>
    <w:rsid w:val="00C426E3"/>
    <w:rsid w:val="00C44312"/>
    <w:rsid w:val="00C503B6"/>
    <w:rsid w:val="00C50B4E"/>
    <w:rsid w:val="00C60092"/>
    <w:rsid w:val="00C675A0"/>
    <w:rsid w:val="00C73847"/>
    <w:rsid w:val="00C7443B"/>
    <w:rsid w:val="00C745F2"/>
    <w:rsid w:val="00C77362"/>
    <w:rsid w:val="00C828AE"/>
    <w:rsid w:val="00C8315E"/>
    <w:rsid w:val="00C86F6D"/>
    <w:rsid w:val="00C92DD8"/>
    <w:rsid w:val="00C956E5"/>
    <w:rsid w:val="00C97F99"/>
    <w:rsid w:val="00CA156D"/>
    <w:rsid w:val="00CA4A77"/>
    <w:rsid w:val="00CA6146"/>
    <w:rsid w:val="00CC1909"/>
    <w:rsid w:val="00CC1FB2"/>
    <w:rsid w:val="00CF047F"/>
    <w:rsid w:val="00D013F8"/>
    <w:rsid w:val="00D0168D"/>
    <w:rsid w:val="00D051D5"/>
    <w:rsid w:val="00D06A62"/>
    <w:rsid w:val="00D102EA"/>
    <w:rsid w:val="00D1052A"/>
    <w:rsid w:val="00D10DB0"/>
    <w:rsid w:val="00D11789"/>
    <w:rsid w:val="00D15878"/>
    <w:rsid w:val="00D20935"/>
    <w:rsid w:val="00D21D37"/>
    <w:rsid w:val="00D23B15"/>
    <w:rsid w:val="00D26DA4"/>
    <w:rsid w:val="00D3066B"/>
    <w:rsid w:val="00D35B45"/>
    <w:rsid w:val="00D41ADE"/>
    <w:rsid w:val="00D61D15"/>
    <w:rsid w:val="00D62A9A"/>
    <w:rsid w:val="00D63605"/>
    <w:rsid w:val="00D642D7"/>
    <w:rsid w:val="00D66C88"/>
    <w:rsid w:val="00D6762A"/>
    <w:rsid w:val="00D70AC1"/>
    <w:rsid w:val="00D73CF8"/>
    <w:rsid w:val="00D800EC"/>
    <w:rsid w:val="00D84987"/>
    <w:rsid w:val="00D84CF7"/>
    <w:rsid w:val="00DA3134"/>
    <w:rsid w:val="00DA330E"/>
    <w:rsid w:val="00DA3AD5"/>
    <w:rsid w:val="00DB3099"/>
    <w:rsid w:val="00DC2F79"/>
    <w:rsid w:val="00DC6BE1"/>
    <w:rsid w:val="00DD1A12"/>
    <w:rsid w:val="00DD6470"/>
    <w:rsid w:val="00DD7E84"/>
    <w:rsid w:val="00DE1848"/>
    <w:rsid w:val="00DE2D49"/>
    <w:rsid w:val="00DF1DBD"/>
    <w:rsid w:val="00E124DC"/>
    <w:rsid w:val="00E13ED9"/>
    <w:rsid w:val="00E15997"/>
    <w:rsid w:val="00E21ABB"/>
    <w:rsid w:val="00E24FFA"/>
    <w:rsid w:val="00E26B04"/>
    <w:rsid w:val="00E331C8"/>
    <w:rsid w:val="00E36083"/>
    <w:rsid w:val="00E363F7"/>
    <w:rsid w:val="00E368D5"/>
    <w:rsid w:val="00E5286B"/>
    <w:rsid w:val="00E56E74"/>
    <w:rsid w:val="00E60F2C"/>
    <w:rsid w:val="00E63589"/>
    <w:rsid w:val="00E65E58"/>
    <w:rsid w:val="00E66D58"/>
    <w:rsid w:val="00E721C0"/>
    <w:rsid w:val="00E73EBB"/>
    <w:rsid w:val="00E90C80"/>
    <w:rsid w:val="00EB3DF5"/>
    <w:rsid w:val="00EC66E1"/>
    <w:rsid w:val="00ED6CD4"/>
    <w:rsid w:val="00EE1C35"/>
    <w:rsid w:val="00EE2497"/>
    <w:rsid w:val="00EE4661"/>
    <w:rsid w:val="00EE4F7B"/>
    <w:rsid w:val="00EE5283"/>
    <w:rsid w:val="00EE63A0"/>
    <w:rsid w:val="00EF0513"/>
    <w:rsid w:val="00EF2CF3"/>
    <w:rsid w:val="00EF3F57"/>
    <w:rsid w:val="00EF5042"/>
    <w:rsid w:val="00EF690C"/>
    <w:rsid w:val="00F1706F"/>
    <w:rsid w:val="00F17158"/>
    <w:rsid w:val="00F209A0"/>
    <w:rsid w:val="00F24407"/>
    <w:rsid w:val="00F25C85"/>
    <w:rsid w:val="00F307A8"/>
    <w:rsid w:val="00F400E6"/>
    <w:rsid w:val="00F43CB6"/>
    <w:rsid w:val="00F46250"/>
    <w:rsid w:val="00F503F2"/>
    <w:rsid w:val="00F53773"/>
    <w:rsid w:val="00F54CC6"/>
    <w:rsid w:val="00F55ECC"/>
    <w:rsid w:val="00F64F2B"/>
    <w:rsid w:val="00F65A9C"/>
    <w:rsid w:val="00F716A4"/>
    <w:rsid w:val="00F750D9"/>
    <w:rsid w:val="00F763FE"/>
    <w:rsid w:val="00F809FD"/>
    <w:rsid w:val="00F85103"/>
    <w:rsid w:val="00F910D6"/>
    <w:rsid w:val="00F91795"/>
    <w:rsid w:val="00F94560"/>
    <w:rsid w:val="00F97E2F"/>
    <w:rsid w:val="00FA0661"/>
    <w:rsid w:val="00FA39C6"/>
    <w:rsid w:val="00FA43E5"/>
    <w:rsid w:val="00FC2983"/>
    <w:rsid w:val="00FC5E79"/>
    <w:rsid w:val="00FC7061"/>
    <w:rsid w:val="00FE292A"/>
    <w:rsid w:val="00FE744B"/>
    <w:rsid w:val="059EF86E"/>
    <w:rsid w:val="0A12BD48"/>
    <w:rsid w:val="0C844685"/>
    <w:rsid w:val="126A8332"/>
    <w:rsid w:val="1508621E"/>
    <w:rsid w:val="1551F4B7"/>
    <w:rsid w:val="159F725C"/>
    <w:rsid w:val="16E568D5"/>
    <w:rsid w:val="20337AA3"/>
    <w:rsid w:val="20A4A842"/>
    <w:rsid w:val="22D8ACCB"/>
    <w:rsid w:val="2B2AE390"/>
    <w:rsid w:val="2ED55DA6"/>
    <w:rsid w:val="3636BE44"/>
    <w:rsid w:val="38D3BAD1"/>
    <w:rsid w:val="3F17233E"/>
    <w:rsid w:val="3FFC38DA"/>
    <w:rsid w:val="41C4E62C"/>
    <w:rsid w:val="4727D942"/>
    <w:rsid w:val="49B1BC4F"/>
    <w:rsid w:val="4B544C55"/>
    <w:rsid w:val="4C0B2510"/>
    <w:rsid w:val="4D4530E6"/>
    <w:rsid w:val="4E6E8940"/>
    <w:rsid w:val="4F0D681E"/>
    <w:rsid w:val="4F16AA4E"/>
    <w:rsid w:val="518FC55D"/>
    <w:rsid w:val="58A27422"/>
    <w:rsid w:val="5A1B30CB"/>
    <w:rsid w:val="5DF07AC5"/>
    <w:rsid w:val="66B30B95"/>
    <w:rsid w:val="66BF2C66"/>
    <w:rsid w:val="6921CDF6"/>
    <w:rsid w:val="6A5C4982"/>
    <w:rsid w:val="6B70EA34"/>
    <w:rsid w:val="6EB323CF"/>
    <w:rsid w:val="71C23050"/>
    <w:rsid w:val="71FB3A0B"/>
    <w:rsid w:val="749348F6"/>
    <w:rsid w:val="7567FA87"/>
    <w:rsid w:val="75A9BDE4"/>
    <w:rsid w:val="79552CD1"/>
    <w:rsid w:val="79E72F4E"/>
    <w:rsid w:val="7B04DA2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81B19"/>
  <w15:docId w15:val="{09BF2E2E-AE77-413C-BB75-9FBEB6665EC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C8315E"/>
    <w:pPr>
      <w:spacing w:after="240" w:line="240" w:lineRule="auto"/>
    </w:pPr>
    <w:rPr>
      <w:color w:val="000000" w:themeColor="text2"/>
      <w:sz w:val="20"/>
    </w:rPr>
  </w:style>
  <w:style w:type="paragraph" w:styleId="Heading1">
    <w:name w:val="heading 1"/>
    <w:basedOn w:val="Normal"/>
    <w:next w:val="Normal"/>
    <w:link w:val="Heading1Char"/>
    <w:uiPriority w:val="9"/>
    <w:qFormat/>
    <w:rsid w:val="007835C6"/>
    <w:pPr>
      <w:keepNext/>
      <w:keepLines/>
      <w:spacing w:after="0"/>
      <w:outlineLvl w:val="0"/>
    </w:pPr>
    <w:rPr>
      <w:rFonts w:ascii="Veneer" w:hAnsi="Veneer" w:eastAsiaTheme="majorEastAsia" w:cstheme="majorBidi"/>
      <w:bCs/>
      <w:caps/>
      <w:color w:val="0072CE"/>
      <w:sz w:val="80"/>
      <w:szCs w:val="28"/>
    </w:rPr>
  </w:style>
  <w:style w:type="paragraph" w:styleId="Heading2">
    <w:name w:val="heading 2"/>
    <w:basedOn w:val="Normal"/>
    <w:next w:val="Normal"/>
    <w:link w:val="Heading2Char"/>
    <w:autoRedefine/>
    <w:uiPriority w:val="9"/>
    <w:unhideWhenUsed/>
    <w:qFormat/>
    <w:rsid w:val="007835C6"/>
    <w:pPr>
      <w:keepNext/>
      <w:keepLines/>
      <w:tabs>
        <w:tab w:val="left" w:pos="0"/>
      </w:tabs>
      <w:spacing w:before="200" w:after="0"/>
      <w:outlineLvl w:val="1"/>
    </w:pPr>
    <w:rPr>
      <w:rFonts w:cs="Helvetica" w:eastAsiaTheme="majorEastAsia"/>
      <w:b/>
      <w:bCs/>
      <w:color w:val="0072CE"/>
      <w:sz w:val="30"/>
      <w:szCs w:val="30"/>
    </w:rPr>
  </w:style>
  <w:style w:type="paragraph" w:styleId="Heading3">
    <w:name w:val="heading 3"/>
    <w:basedOn w:val="Normal"/>
    <w:next w:val="Normal"/>
    <w:link w:val="Heading3Char"/>
    <w:uiPriority w:val="9"/>
    <w:unhideWhenUsed/>
    <w:qFormat/>
    <w:rsid w:val="007835C6"/>
    <w:pPr>
      <w:keepNext/>
      <w:keepLines/>
      <w:tabs>
        <w:tab w:val="left" w:pos="0"/>
      </w:tabs>
      <w:spacing w:before="200" w:after="0"/>
      <w:outlineLvl w:val="2"/>
    </w:pPr>
    <w:rPr>
      <w:rFonts w:cs="Helvetica" w:eastAsiaTheme="majorEastAsia"/>
      <w:b/>
      <w:bCs/>
      <w:color w:val="0072CE"/>
      <w:szCs w:val="20"/>
    </w:rPr>
  </w:style>
  <w:style w:type="paragraph" w:styleId="Heading4">
    <w:name w:val="heading 4"/>
    <w:basedOn w:val="Normal"/>
    <w:next w:val="Normal"/>
    <w:link w:val="Heading4Char"/>
    <w:uiPriority w:val="9"/>
    <w:unhideWhenUsed/>
    <w:qFormat/>
    <w:rsid w:val="005C749B"/>
    <w:pPr>
      <w:keepNext/>
      <w:keepLines/>
      <w:spacing w:after="0"/>
      <w:outlineLvl w:val="3"/>
    </w:pPr>
    <w:rPr>
      <w:rFonts w:ascii="Helvetica" w:hAnsi="Helvetica" w:cs="Helvetica" w:eastAsiaTheme="majorEastAsia"/>
      <w:b/>
      <w:bCs/>
      <w:iCs/>
      <w:color w:val="00559A" w:themeColor="accent1" w:themeShade="BF"/>
    </w:rPr>
  </w:style>
  <w:style w:type="paragraph" w:styleId="Heading5">
    <w:name w:val="heading 5"/>
    <w:basedOn w:val="Normal"/>
    <w:next w:val="Normal"/>
    <w:link w:val="Heading5Char"/>
    <w:uiPriority w:val="9"/>
    <w:unhideWhenUsed/>
    <w:qFormat/>
    <w:rsid w:val="005C749B"/>
    <w:pPr>
      <w:keepNext/>
      <w:keepLines/>
      <w:spacing w:before="40" w:after="0"/>
      <w:outlineLvl w:val="4"/>
    </w:pPr>
    <w:rPr>
      <w:rFonts w:asciiTheme="majorHAnsi" w:hAnsiTheme="majorHAnsi" w:eastAsiaTheme="majorEastAsia" w:cstheme="majorBidi"/>
      <w:color w:val="00559A" w:themeColor="accent1" w:themeShade="BF"/>
    </w:rPr>
  </w:style>
  <w:style w:type="paragraph" w:styleId="Heading6">
    <w:name w:val="heading 6"/>
    <w:basedOn w:val="Normal"/>
    <w:next w:val="Normal"/>
    <w:link w:val="Heading6Char"/>
    <w:uiPriority w:val="9"/>
    <w:semiHidden/>
    <w:unhideWhenUsed/>
    <w:qFormat/>
    <w:rsid w:val="00C426E3"/>
    <w:pPr>
      <w:keepNext/>
      <w:keepLines/>
      <w:numPr>
        <w:ilvl w:val="5"/>
        <w:numId w:val="7"/>
      </w:numPr>
      <w:spacing w:before="40" w:after="0"/>
      <w:outlineLvl w:val="5"/>
    </w:pPr>
    <w:rPr>
      <w:rFonts w:asciiTheme="majorHAnsi" w:hAnsiTheme="majorHAnsi" w:eastAsiaTheme="majorEastAsia" w:cstheme="majorBidi"/>
      <w:color w:val="003866" w:themeColor="accent1" w:themeShade="7F"/>
    </w:rPr>
  </w:style>
  <w:style w:type="paragraph" w:styleId="Heading7">
    <w:name w:val="heading 7"/>
    <w:basedOn w:val="Normal"/>
    <w:next w:val="Normal"/>
    <w:link w:val="Heading7Char"/>
    <w:uiPriority w:val="9"/>
    <w:semiHidden/>
    <w:unhideWhenUsed/>
    <w:qFormat/>
    <w:rsid w:val="00C426E3"/>
    <w:pPr>
      <w:keepNext/>
      <w:keepLines/>
      <w:numPr>
        <w:ilvl w:val="6"/>
        <w:numId w:val="7"/>
      </w:numPr>
      <w:spacing w:before="40" w:after="0"/>
      <w:outlineLvl w:val="6"/>
    </w:pPr>
    <w:rPr>
      <w:rFonts w:asciiTheme="majorHAnsi" w:hAnsiTheme="majorHAnsi" w:eastAsiaTheme="majorEastAsia" w:cstheme="majorBidi"/>
      <w:i/>
      <w:iCs/>
      <w:color w:val="003866" w:themeColor="accent1" w:themeShade="7F"/>
    </w:rPr>
  </w:style>
  <w:style w:type="paragraph" w:styleId="Heading8">
    <w:name w:val="heading 8"/>
    <w:basedOn w:val="Normal"/>
    <w:next w:val="Normal"/>
    <w:link w:val="Heading8Char"/>
    <w:uiPriority w:val="9"/>
    <w:semiHidden/>
    <w:unhideWhenUsed/>
    <w:qFormat/>
    <w:rsid w:val="00C426E3"/>
    <w:pPr>
      <w:keepNext/>
      <w:keepLines/>
      <w:numPr>
        <w:ilvl w:val="7"/>
        <w:numId w:val="7"/>
      </w:numPr>
      <w:spacing w:before="40" w:after="0"/>
      <w:outlineLvl w:val="7"/>
    </w:pPr>
    <w:rPr>
      <w:rFonts w:asciiTheme="majorHAnsi" w:hAnsiTheme="majorHAnsi" w:eastAsiaTheme="majorEastAsia" w:cstheme="majorBidi"/>
      <w:color w:val="717171" w:themeColor="text1" w:themeTint="D8"/>
      <w:sz w:val="21"/>
      <w:szCs w:val="21"/>
    </w:rPr>
  </w:style>
  <w:style w:type="paragraph" w:styleId="Heading9">
    <w:name w:val="heading 9"/>
    <w:basedOn w:val="Normal"/>
    <w:next w:val="Normal"/>
    <w:link w:val="Heading9Char"/>
    <w:uiPriority w:val="9"/>
    <w:semiHidden/>
    <w:unhideWhenUsed/>
    <w:qFormat/>
    <w:rsid w:val="00C426E3"/>
    <w:pPr>
      <w:keepNext/>
      <w:keepLines/>
      <w:numPr>
        <w:ilvl w:val="8"/>
        <w:numId w:val="7"/>
      </w:numPr>
      <w:spacing w:before="40" w:after="0"/>
      <w:outlineLvl w:val="8"/>
    </w:pPr>
    <w:rPr>
      <w:rFonts w:asciiTheme="majorHAnsi" w:hAnsiTheme="majorHAnsi" w:eastAsiaTheme="majorEastAsia" w:cstheme="majorBidi"/>
      <w:i/>
      <w:iCs/>
      <w:color w:val="717171"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2Char" w:customStyle="1">
    <w:name w:val="Heading 2 Char"/>
    <w:basedOn w:val="DefaultParagraphFont"/>
    <w:link w:val="Heading2"/>
    <w:uiPriority w:val="9"/>
    <w:rsid w:val="007835C6"/>
    <w:rPr>
      <w:rFonts w:cs="Helvetica" w:eastAsiaTheme="majorEastAsia"/>
      <w:b/>
      <w:bCs/>
      <w:color w:val="0072CE"/>
      <w:sz w:val="30"/>
      <w:szCs w:val="30"/>
    </w:rPr>
  </w:style>
  <w:style w:type="paragraph" w:styleId="ListParagraph">
    <w:name w:val="List Paragraph"/>
    <w:basedOn w:val="Normal"/>
    <w:link w:val="ListParagraphChar"/>
    <w:uiPriority w:val="34"/>
    <w:qFormat/>
    <w:rsid w:val="00D102EA"/>
    <w:pPr>
      <w:numPr>
        <w:numId w:val="9"/>
      </w:numPr>
      <w:ind w:left="284" w:hanging="284"/>
      <w:contextualSpacing/>
    </w:pPr>
  </w:style>
  <w:style w:type="table" w:styleId="LightList-Accent3">
    <w:name w:val="Light List Accent 3"/>
    <w:basedOn w:val="TableNormal"/>
    <w:uiPriority w:val="61"/>
    <w:rsid w:val="001A5060"/>
    <w:pPr>
      <w:spacing w:after="0" w:line="240" w:lineRule="auto"/>
    </w:pPr>
    <w:rPr>
      <w:rFonts w:eastAsiaTheme="minorEastAsia"/>
      <w:lang w:val="en-US" w:eastAsia="ja-JP"/>
    </w:rPr>
    <w:tblPr>
      <w:tblStyleRowBandSize w:val="1"/>
      <w:tblStyleColBandSize w:val="1"/>
      <w:tblBorders>
        <w:top w:val="single" w:color="D77308" w:themeColor="accent3" w:sz="8" w:space="0"/>
        <w:left w:val="single" w:color="D77308" w:themeColor="accent3" w:sz="8" w:space="0"/>
        <w:bottom w:val="single" w:color="D77308" w:themeColor="accent3" w:sz="8" w:space="0"/>
        <w:right w:val="single" w:color="D77308" w:themeColor="accent3" w:sz="8" w:space="0"/>
      </w:tblBorders>
    </w:tblPr>
    <w:tblStylePr w:type="firstRow">
      <w:pPr>
        <w:spacing w:before="0" w:after="0" w:line="240" w:lineRule="auto"/>
      </w:pPr>
      <w:rPr>
        <w:b/>
        <w:bCs/>
        <w:color w:val="FFFFFF" w:themeColor="background1"/>
      </w:rPr>
      <w:tblPr/>
      <w:tcPr>
        <w:shd w:val="clear" w:color="auto" w:fill="D77308" w:themeFill="accent3"/>
      </w:tcPr>
    </w:tblStylePr>
    <w:tblStylePr w:type="lastRow">
      <w:pPr>
        <w:spacing w:before="0" w:after="0" w:line="240" w:lineRule="auto"/>
      </w:pPr>
      <w:rPr>
        <w:b/>
        <w:bCs/>
      </w:rPr>
      <w:tblPr/>
      <w:tcPr>
        <w:tcBorders>
          <w:top w:val="double" w:color="D77308" w:themeColor="accent3" w:sz="6" w:space="0"/>
          <w:left w:val="single" w:color="D77308" w:themeColor="accent3" w:sz="8" w:space="0"/>
          <w:bottom w:val="single" w:color="D77308" w:themeColor="accent3" w:sz="8" w:space="0"/>
          <w:right w:val="single" w:color="D77308" w:themeColor="accent3" w:sz="8" w:space="0"/>
        </w:tcBorders>
      </w:tcPr>
    </w:tblStylePr>
    <w:tblStylePr w:type="firstCol">
      <w:rPr>
        <w:b/>
        <w:bCs/>
      </w:rPr>
    </w:tblStylePr>
    <w:tblStylePr w:type="lastCol">
      <w:rPr>
        <w:b/>
        <w:bCs/>
      </w:rPr>
    </w:tblStylePr>
    <w:tblStylePr w:type="band1Vert">
      <w:tblPr/>
      <w:tcPr>
        <w:tcBorders>
          <w:top w:val="single" w:color="D77308" w:themeColor="accent3" w:sz="8" w:space="0"/>
          <w:left w:val="single" w:color="D77308" w:themeColor="accent3" w:sz="8" w:space="0"/>
          <w:bottom w:val="single" w:color="D77308" w:themeColor="accent3" w:sz="8" w:space="0"/>
          <w:right w:val="single" w:color="D77308" w:themeColor="accent3" w:sz="8" w:space="0"/>
        </w:tcBorders>
      </w:tcPr>
    </w:tblStylePr>
    <w:tblStylePr w:type="band1Horz">
      <w:tblPr/>
      <w:tcPr>
        <w:tcBorders>
          <w:top w:val="single" w:color="D77308" w:themeColor="accent3" w:sz="8" w:space="0"/>
          <w:left w:val="single" w:color="D77308" w:themeColor="accent3" w:sz="8" w:space="0"/>
          <w:bottom w:val="single" w:color="D77308" w:themeColor="accent3" w:sz="8" w:space="0"/>
          <w:right w:val="single" w:color="D77308" w:themeColor="accent3" w:sz="8" w:space="0"/>
        </w:tcBorders>
      </w:tcPr>
    </w:tblStylePr>
  </w:style>
  <w:style w:type="table" w:styleId="TableGrid">
    <w:name w:val="Table Grid"/>
    <w:basedOn w:val="TableNormal"/>
    <w:uiPriority w:val="59"/>
    <w:rsid w:val="001A506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1A5060"/>
    <w:pPr>
      <w:tabs>
        <w:tab w:val="center" w:pos="4513"/>
        <w:tab w:val="right" w:pos="9026"/>
      </w:tabs>
      <w:spacing w:after="0"/>
    </w:pPr>
  </w:style>
  <w:style w:type="character" w:styleId="HeaderChar" w:customStyle="1">
    <w:name w:val="Header Char"/>
    <w:basedOn w:val="DefaultParagraphFont"/>
    <w:link w:val="Header"/>
    <w:uiPriority w:val="99"/>
    <w:rsid w:val="001A5060"/>
  </w:style>
  <w:style w:type="paragraph" w:styleId="Footer">
    <w:name w:val="footer"/>
    <w:basedOn w:val="Normal"/>
    <w:link w:val="FooterChar"/>
    <w:uiPriority w:val="99"/>
    <w:unhideWhenUsed/>
    <w:rsid w:val="00BD4944"/>
    <w:pPr>
      <w:tabs>
        <w:tab w:val="center" w:pos="4513"/>
        <w:tab w:val="right" w:pos="9026"/>
      </w:tabs>
      <w:spacing w:after="0"/>
    </w:pPr>
    <w:rPr>
      <w:sz w:val="14"/>
    </w:rPr>
  </w:style>
  <w:style w:type="character" w:styleId="FooterChar" w:customStyle="1">
    <w:name w:val="Footer Char"/>
    <w:basedOn w:val="DefaultParagraphFont"/>
    <w:link w:val="Footer"/>
    <w:uiPriority w:val="99"/>
    <w:rsid w:val="00BD4944"/>
    <w:rPr>
      <w:sz w:val="14"/>
    </w:rPr>
  </w:style>
  <w:style w:type="table" w:styleId="ColorfulList-Accent5">
    <w:name w:val="Colorful List Accent 5"/>
    <w:basedOn w:val="TableNormal"/>
    <w:uiPriority w:val="72"/>
    <w:rsid w:val="00DE2D49"/>
    <w:pPr>
      <w:spacing w:after="0" w:line="240" w:lineRule="auto"/>
    </w:pPr>
    <w:rPr>
      <w:color w:val="585858" w:themeColor="text1"/>
    </w:rPr>
    <w:tblPr>
      <w:tblStyleRowBandSize w:val="1"/>
      <w:tblStyleColBandSize w:val="1"/>
    </w:tblPr>
    <w:tcPr>
      <w:shd w:val="clear" w:color="auto" w:fill="FFF9E4" w:themeFill="accent5" w:themeFillTint="19"/>
    </w:tcPr>
    <w:tblStylePr w:type="firstRow">
      <w:rPr>
        <w:b/>
        <w:bCs/>
        <w:color w:val="FFFFFF" w:themeColor="background1"/>
      </w:rPr>
      <w:tblPr/>
      <w:tcPr>
        <w:tcBorders>
          <w:bottom w:val="single" w:color="FFFFFF" w:themeColor="background1" w:sz="12" w:space="0"/>
        </w:tcBorders>
        <w:shd w:val="clear" w:color="auto" w:fill="665CA1" w:themeFill="accent6" w:themeFillShade="CC"/>
      </w:tcPr>
    </w:tblStylePr>
    <w:tblStylePr w:type="lastRow">
      <w:rPr>
        <w:b/>
        <w:bCs/>
        <w:color w:val="665CA1" w:themeColor="accent6" w:themeShade="CC"/>
      </w:rPr>
      <w:tblPr/>
      <w:tcPr>
        <w:tcBorders>
          <w:top w:val="single" w:color="585858"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2BC" w:themeFill="accent5" w:themeFillTint="3F"/>
      </w:tcPr>
    </w:tblStylePr>
    <w:tblStylePr w:type="band1Horz">
      <w:tblPr/>
      <w:tcPr>
        <w:shd w:val="clear" w:color="auto" w:fill="FFF4C9" w:themeFill="accent5" w:themeFillTint="33"/>
      </w:tcPr>
    </w:tblStylePr>
  </w:style>
  <w:style w:type="paragraph" w:styleId="Default" w:customStyle="1">
    <w:name w:val="Default"/>
    <w:link w:val="DefaultChar"/>
    <w:rsid w:val="00904E12"/>
    <w:pPr>
      <w:autoSpaceDE w:val="0"/>
      <w:autoSpaceDN w:val="0"/>
      <w:adjustRightInd w:val="0"/>
      <w:spacing w:after="0" w:line="240" w:lineRule="auto"/>
    </w:pPr>
    <w:rPr>
      <w:rFonts w:ascii="Book Antiqua" w:hAnsi="Book Antiqua" w:cs="Book Antiqua"/>
      <w:color w:val="000000"/>
      <w:sz w:val="24"/>
      <w:szCs w:val="24"/>
    </w:rPr>
  </w:style>
  <w:style w:type="paragraph" w:styleId="BalloonText">
    <w:name w:val="Balloon Text"/>
    <w:basedOn w:val="Normal"/>
    <w:link w:val="BalloonTextChar"/>
    <w:uiPriority w:val="99"/>
    <w:semiHidden/>
    <w:unhideWhenUsed/>
    <w:rsid w:val="002F3588"/>
    <w:pPr>
      <w:spacing w:after="0"/>
    </w:pPr>
    <w:rPr>
      <w:rFonts w:ascii="Tahoma" w:hAnsi="Tahoma" w:cs="Tahoma"/>
      <w:sz w:val="16"/>
      <w:szCs w:val="16"/>
    </w:rPr>
  </w:style>
  <w:style w:type="character" w:styleId="BalloonTextChar" w:customStyle="1">
    <w:name w:val="Balloon Text Char"/>
    <w:basedOn w:val="DefaultParagraphFont"/>
    <w:link w:val="BalloonText"/>
    <w:uiPriority w:val="99"/>
    <w:semiHidden/>
    <w:rsid w:val="002F3588"/>
    <w:rPr>
      <w:rFonts w:ascii="Tahoma" w:hAnsi="Tahoma" w:cs="Tahoma"/>
      <w:sz w:val="16"/>
      <w:szCs w:val="16"/>
    </w:rPr>
  </w:style>
  <w:style w:type="character" w:styleId="Hyperlink">
    <w:name w:val="Hyperlink"/>
    <w:basedOn w:val="DefaultParagraphFont"/>
    <w:unhideWhenUsed/>
    <w:rsid w:val="00624C5F"/>
    <w:rPr>
      <w:color w:val="0072CE" w:themeColor="hyperlink"/>
      <w:u w:val="single"/>
    </w:rPr>
  </w:style>
  <w:style w:type="character" w:styleId="Heading1Char" w:customStyle="1">
    <w:name w:val="Heading 1 Char"/>
    <w:basedOn w:val="DefaultParagraphFont"/>
    <w:link w:val="Heading1"/>
    <w:uiPriority w:val="9"/>
    <w:rsid w:val="007835C6"/>
    <w:rPr>
      <w:rFonts w:ascii="Veneer" w:hAnsi="Veneer" w:eastAsiaTheme="majorEastAsia" w:cstheme="majorBidi"/>
      <w:bCs/>
      <w:caps/>
      <w:color w:val="0072CE"/>
      <w:sz w:val="80"/>
      <w:szCs w:val="28"/>
    </w:rPr>
  </w:style>
  <w:style w:type="character" w:styleId="Heading3Char" w:customStyle="1">
    <w:name w:val="Heading 3 Char"/>
    <w:basedOn w:val="DefaultParagraphFont"/>
    <w:link w:val="Heading3"/>
    <w:uiPriority w:val="9"/>
    <w:rsid w:val="007835C6"/>
    <w:rPr>
      <w:rFonts w:cs="Helvetica" w:eastAsiaTheme="majorEastAsia"/>
      <w:b/>
      <w:bCs/>
      <w:color w:val="0072CE"/>
      <w:sz w:val="20"/>
      <w:szCs w:val="20"/>
    </w:rPr>
  </w:style>
  <w:style w:type="character" w:styleId="Heading4Char" w:customStyle="1">
    <w:name w:val="Heading 4 Char"/>
    <w:basedOn w:val="DefaultParagraphFont"/>
    <w:link w:val="Heading4"/>
    <w:uiPriority w:val="9"/>
    <w:rsid w:val="002344D3"/>
    <w:rPr>
      <w:rFonts w:ascii="Helvetica" w:hAnsi="Helvetica" w:cs="Helvetica" w:eastAsiaTheme="majorEastAsia"/>
      <w:b/>
      <w:bCs/>
      <w:iCs/>
      <w:color w:val="00559A" w:themeColor="accent1" w:themeShade="BF"/>
      <w:sz w:val="20"/>
    </w:rPr>
  </w:style>
  <w:style w:type="table" w:styleId="MediumGrid3-Accent1">
    <w:name w:val="Medium Grid 3 Accent 1"/>
    <w:basedOn w:val="TableNormal"/>
    <w:uiPriority w:val="69"/>
    <w:rsid w:val="002C0AFD"/>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B3DDFF"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72CE"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72CE"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72CE"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72CE"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67BBFF"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67BBFF" w:themeFill="accent1" w:themeFillTint="7F"/>
      </w:tcPr>
    </w:tblStylePr>
  </w:style>
  <w:style w:type="table" w:styleId="LightShading-Accent1">
    <w:name w:val="Light Shading Accent 1"/>
    <w:basedOn w:val="TableNormal"/>
    <w:uiPriority w:val="60"/>
    <w:rsid w:val="002C0AFD"/>
    <w:pPr>
      <w:spacing w:after="0" w:line="240" w:lineRule="auto"/>
    </w:pPr>
    <w:rPr>
      <w:color w:val="00559A" w:themeColor="accent1" w:themeShade="BF"/>
    </w:rPr>
    <w:tblPr>
      <w:tblStyleRowBandSize w:val="1"/>
      <w:tblStyleColBandSize w:val="1"/>
      <w:tblBorders>
        <w:top w:val="single" w:color="0072CE" w:themeColor="accent1" w:sz="8" w:space="0"/>
        <w:bottom w:val="single" w:color="0072CE" w:themeColor="accent1" w:sz="8" w:space="0"/>
      </w:tblBorders>
    </w:tblPr>
    <w:tblStylePr w:type="firstRow">
      <w:pPr>
        <w:spacing w:before="0" w:after="0" w:line="240" w:lineRule="auto"/>
      </w:pPr>
      <w:rPr>
        <w:b/>
        <w:bCs/>
      </w:rPr>
      <w:tblPr/>
      <w:tcPr>
        <w:tcBorders>
          <w:top w:val="single" w:color="0072CE" w:themeColor="accent1" w:sz="8" w:space="0"/>
          <w:left w:val="nil"/>
          <w:bottom w:val="single" w:color="0072CE" w:themeColor="accent1" w:sz="8" w:space="0"/>
          <w:right w:val="nil"/>
          <w:insideH w:val="nil"/>
          <w:insideV w:val="nil"/>
        </w:tcBorders>
      </w:tcPr>
    </w:tblStylePr>
    <w:tblStylePr w:type="lastRow">
      <w:pPr>
        <w:spacing w:before="0" w:after="0" w:line="240" w:lineRule="auto"/>
      </w:pPr>
      <w:rPr>
        <w:b/>
        <w:bCs/>
      </w:rPr>
      <w:tblPr/>
      <w:tcPr>
        <w:tcBorders>
          <w:top w:val="single" w:color="0072CE" w:themeColor="accent1" w:sz="8" w:space="0"/>
          <w:left w:val="nil"/>
          <w:bottom w:val="single" w:color="0072CE"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DDFF" w:themeFill="accent1" w:themeFillTint="3F"/>
      </w:tcPr>
    </w:tblStylePr>
    <w:tblStylePr w:type="band1Horz">
      <w:tblPr/>
      <w:tcPr>
        <w:tcBorders>
          <w:left w:val="nil"/>
          <w:right w:val="nil"/>
          <w:insideH w:val="nil"/>
          <w:insideV w:val="nil"/>
        </w:tcBorders>
        <w:shd w:val="clear" w:color="auto" w:fill="B3DDFF" w:themeFill="accent1" w:themeFillTint="3F"/>
      </w:tcPr>
    </w:tblStylePr>
  </w:style>
  <w:style w:type="table" w:styleId="LightGrid-Accent1">
    <w:name w:val="Light Grid Accent 1"/>
    <w:basedOn w:val="TableNormal"/>
    <w:uiPriority w:val="62"/>
    <w:rsid w:val="002C0AFD"/>
    <w:pPr>
      <w:spacing w:after="0" w:line="240" w:lineRule="auto"/>
    </w:pPr>
    <w:tblPr>
      <w:tblStyleRowBandSize w:val="1"/>
      <w:tblStyleColBandSize w:val="1"/>
      <w:tblBorders>
        <w:top w:val="single" w:color="0072CE" w:themeColor="accent1" w:sz="8" w:space="0"/>
        <w:left w:val="single" w:color="0072CE" w:themeColor="accent1" w:sz="8" w:space="0"/>
        <w:bottom w:val="single" w:color="0072CE" w:themeColor="accent1" w:sz="8" w:space="0"/>
        <w:right w:val="single" w:color="0072CE" w:themeColor="accent1" w:sz="8" w:space="0"/>
        <w:insideH w:val="single" w:color="0072CE" w:themeColor="accent1" w:sz="8" w:space="0"/>
        <w:insideV w:val="single" w:color="0072CE"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72CE" w:themeColor="accent1" w:sz="8" w:space="0"/>
          <w:left w:val="single" w:color="0072CE" w:themeColor="accent1" w:sz="8" w:space="0"/>
          <w:bottom w:val="single" w:color="0072CE" w:themeColor="accent1" w:sz="18" w:space="0"/>
          <w:right w:val="single" w:color="0072CE" w:themeColor="accent1" w:sz="8" w:space="0"/>
          <w:insideH w:val="nil"/>
          <w:insideV w:val="single" w:color="0072CE"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72CE" w:themeColor="accent1" w:sz="6" w:space="0"/>
          <w:left w:val="single" w:color="0072CE" w:themeColor="accent1" w:sz="8" w:space="0"/>
          <w:bottom w:val="single" w:color="0072CE" w:themeColor="accent1" w:sz="8" w:space="0"/>
          <w:right w:val="single" w:color="0072CE" w:themeColor="accent1" w:sz="8" w:space="0"/>
          <w:insideH w:val="nil"/>
          <w:insideV w:val="single" w:color="0072CE"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72CE" w:themeColor="accent1" w:sz="8" w:space="0"/>
          <w:left w:val="single" w:color="0072CE" w:themeColor="accent1" w:sz="8" w:space="0"/>
          <w:bottom w:val="single" w:color="0072CE" w:themeColor="accent1" w:sz="8" w:space="0"/>
          <w:right w:val="single" w:color="0072CE" w:themeColor="accent1" w:sz="8" w:space="0"/>
        </w:tcBorders>
      </w:tcPr>
    </w:tblStylePr>
    <w:tblStylePr w:type="band1Vert">
      <w:tblPr/>
      <w:tcPr>
        <w:tcBorders>
          <w:top w:val="single" w:color="0072CE" w:themeColor="accent1" w:sz="8" w:space="0"/>
          <w:left w:val="single" w:color="0072CE" w:themeColor="accent1" w:sz="8" w:space="0"/>
          <w:bottom w:val="single" w:color="0072CE" w:themeColor="accent1" w:sz="8" w:space="0"/>
          <w:right w:val="single" w:color="0072CE" w:themeColor="accent1" w:sz="8" w:space="0"/>
        </w:tcBorders>
        <w:shd w:val="clear" w:color="auto" w:fill="B3DDFF" w:themeFill="accent1" w:themeFillTint="3F"/>
      </w:tcPr>
    </w:tblStylePr>
    <w:tblStylePr w:type="band1Horz">
      <w:tblPr/>
      <w:tcPr>
        <w:tcBorders>
          <w:top w:val="single" w:color="0072CE" w:themeColor="accent1" w:sz="8" w:space="0"/>
          <w:left w:val="single" w:color="0072CE" w:themeColor="accent1" w:sz="8" w:space="0"/>
          <w:bottom w:val="single" w:color="0072CE" w:themeColor="accent1" w:sz="8" w:space="0"/>
          <w:right w:val="single" w:color="0072CE" w:themeColor="accent1" w:sz="8" w:space="0"/>
          <w:insideV w:val="single" w:color="0072CE" w:themeColor="accent1" w:sz="8" w:space="0"/>
        </w:tcBorders>
        <w:shd w:val="clear" w:color="auto" w:fill="B3DDFF" w:themeFill="accent1" w:themeFillTint="3F"/>
      </w:tcPr>
    </w:tblStylePr>
    <w:tblStylePr w:type="band2Horz">
      <w:tblPr/>
      <w:tcPr>
        <w:tcBorders>
          <w:top w:val="single" w:color="0072CE" w:themeColor="accent1" w:sz="8" w:space="0"/>
          <w:left w:val="single" w:color="0072CE" w:themeColor="accent1" w:sz="8" w:space="0"/>
          <w:bottom w:val="single" w:color="0072CE" w:themeColor="accent1" w:sz="8" w:space="0"/>
          <w:right w:val="single" w:color="0072CE" w:themeColor="accent1" w:sz="8" w:space="0"/>
          <w:insideV w:val="single" w:color="0072CE" w:themeColor="accent1" w:sz="8" w:space="0"/>
        </w:tcBorders>
      </w:tcPr>
    </w:tblStylePr>
  </w:style>
  <w:style w:type="table" w:styleId="MediumShading1-Accent5">
    <w:name w:val="Medium Shading 1 Accent 5"/>
    <w:basedOn w:val="TableNormal"/>
    <w:uiPriority w:val="63"/>
    <w:rsid w:val="002C0AFD"/>
    <w:pPr>
      <w:spacing w:after="0" w:line="240" w:lineRule="auto"/>
    </w:pPr>
    <w:tblPr>
      <w:tblStyleRowBandSize w:val="1"/>
      <w:tblStyleColBandSize w:val="1"/>
      <w:tblBorders>
        <w:top w:val="single" w:color="FFD834" w:themeColor="accent5" w:themeTint="BF" w:sz="8" w:space="0"/>
        <w:left w:val="single" w:color="FFD834" w:themeColor="accent5" w:themeTint="BF" w:sz="8" w:space="0"/>
        <w:bottom w:val="single" w:color="FFD834" w:themeColor="accent5" w:themeTint="BF" w:sz="8" w:space="0"/>
        <w:right w:val="single" w:color="FFD834" w:themeColor="accent5" w:themeTint="BF" w:sz="8" w:space="0"/>
        <w:insideH w:val="single" w:color="FFD834" w:themeColor="accent5" w:themeTint="BF" w:sz="8" w:space="0"/>
      </w:tblBorders>
    </w:tblPr>
    <w:tblStylePr w:type="firstRow">
      <w:pPr>
        <w:spacing w:before="0" w:after="0" w:line="240" w:lineRule="auto"/>
      </w:pPr>
      <w:rPr>
        <w:b/>
        <w:bCs/>
        <w:color w:val="FFFFFF" w:themeColor="background1"/>
      </w:rPr>
      <w:tblPr/>
      <w:tcPr>
        <w:tcBorders>
          <w:top w:val="single" w:color="FFD834" w:themeColor="accent5" w:themeTint="BF" w:sz="8" w:space="0"/>
          <w:left w:val="single" w:color="FFD834" w:themeColor="accent5" w:themeTint="BF" w:sz="8" w:space="0"/>
          <w:bottom w:val="single" w:color="FFD834" w:themeColor="accent5" w:themeTint="BF" w:sz="8" w:space="0"/>
          <w:right w:val="single" w:color="FFD834" w:themeColor="accent5" w:themeTint="BF" w:sz="8" w:space="0"/>
          <w:insideH w:val="nil"/>
          <w:insideV w:val="nil"/>
        </w:tcBorders>
        <w:shd w:val="clear" w:color="auto" w:fill="F0C300" w:themeFill="accent5"/>
      </w:tcPr>
    </w:tblStylePr>
    <w:tblStylePr w:type="lastRow">
      <w:pPr>
        <w:spacing w:before="0" w:after="0" w:line="240" w:lineRule="auto"/>
      </w:pPr>
      <w:rPr>
        <w:b/>
        <w:bCs/>
      </w:rPr>
      <w:tblPr/>
      <w:tcPr>
        <w:tcBorders>
          <w:top w:val="double" w:color="FFD834" w:themeColor="accent5" w:themeTint="BF" w:sz="6" w:space="0"/>
          <w:left w:val="single" w:color="FFD834" w:themeColor="accent5" w:themeTint="BF" w:sz="8" w:space="0"/>
          <w:bottom w:val="single" w:color="FFD834" w:themeColor="accent5" w:themeTint="BF" w:sz="8" w:space="0"/>
          <w:right w:val="single" w:color="FFD83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FFF2BC" w:themeFill="accent5" w:themeFillTint="3F"/>
      </w:tcPr>
    </w:tblStylePr>
    <w:tblStylePr w:type="band1Horz">
      <w:tblPr/>
      <w:tcPr>
        <w:tcBorders>
          <w:insideH w:val="nil"/>
          <w:insideV w:val="nil"/>
        </w:tcBorders>
        <w:shd w:val="clear" w:color="auto" w:fill="FFF2BC" w:themeFill="accent5" w:themeFillTint="3F"/>
      </w:tcPr>
    </w:tblStylePr>
    <w:tblStylePr w:type="band2Horz">
      <w:tblPr/>
      <w:tcPr>
        <w:tcBorders>
          <w:insideH w:val="nil"/>
          <w:insideV w:val="nil"/>
        </w:tcBorders>
      </w:tcPr>
    </w:tblStylePr>
  </w:style>
  <w:style w:type="table" w:styleId="LightList-Accent1">
    <w:name w:val="Light List Accent 1"/>
    <w:basedOn w:val="TableNormal"/>
    <w:uiPriority w:val="61"/>
    <w:rsid w:val="0016460A"/>
    <w:pPr>
      <w:spacing w:after="0" w:line="240" w:lineRule="auto"/>
    </w:pPr>
    <w:tblPr>
      <w:tblStyleRowBandSize w:val="1"/>
      <w:tblStyleColBandSize w:val="1"/>
      <w:tblBorders>
        <w:top w:val="single" w:color="0072CE" w:themeColor="accent1" w:sz="8" w:space="0"/>
        <w:left w:val="single" w:color="0072CE" w:themeColor="accent1" w:sz="8" w:space="0"/>
        <w:bottom w:val="single" w:color="0072CE" w:themeColor="accent1" w:sz="8" w:space="0"/>
        <w:right w:val="single" w:color="0072CE" w:themeColor="accent1" w:sz="8" w:space="0"/>
      </w:tblBorders>
    </w:tblPr>
    <w:tblStylePr w:type="firstRow">
      <w:pPr>
        <w:spacing w:before="0" w:after="0" w:line="240" w:lineRule="auto"/>
      </w:pPr>
      <w:rPr>
        <w:b/>
        <w:bCs/>
        <w:color w:val="FFFFFF" w:themeColor="background1"/>
      </w:rPr>
      <w:tblPr/>
      <w:tcPr>
        <w:shd w:val="clear" w:color="auto" w:fill="0072CE" w:themeFill="accent1"/>
      </w:tcPr>
    </w:tblStylePr>
    <w:tblStylePr w:type="lastRow">
      <w:pPr>
        <w:spacing w:before="0" w:after="0" w:line="240" w:lineRule="auto"/>
      </w:pPr>
      <w:rPr>
        <w:b/>
        <w:bCs/>
      </w:rPr>
      <w:tblPr/>
      <w:tcPr>
        <w:tcBorders>
          <w:top w:val="double" w:color="0072CE" w:themeColor="accent1" w:sz="6" w:space="0"/>
          <w:left w:val="single" w:color="0072CE" w:themeColor="accent1" w:sz="8" w:space="0"/>
          <w:bottom w:val="single" w:color="0072CE" w:themeColor="accent1" w:sz="8" w:space="0"/>
          <w:right w:val="single" w:color="0072CE" w:themeColor="accent1" w:sz="8" w:space="0"/>
        </w:tcBorders>
      </w:tcPr>
    </w:tblStylePr>
    <w:tblStylePr w:type="firstCol">
      <w:rPr>
        <w:b/>
        <w:bCs/>
      </w:rPr>
    </w:tblStylePr>
    <w:tblStylePr w:type="lastCol">
      <w:rPr>
        <w:b/>
        <w:bCs/>
      </w:rPr>
    </w:tblStylePr>
    <w:tblStylePr w:type="band1Vert">
      <w:tblPr/>
      <w:tcPr>
        <w:tcBorders>
          <w:top w:val="single" w:color="0072CE" w:themeColor="accent1" w:sz="8" w:space="0"/>
          <w:left w:val="single" w:color="0072CE" w:themeColor="accent1" w:sz="8" w:space="0"/>
          <w:bottom w:val="single" w:color="0072CE" w:themeColor="accent1" w:sz="8" w:space="0"/>
          <w:right w:val="single" w:color="0072CE" w:themeColor="accent1" w:sz="8" w:space="0"/>
        </w:tcBorders>
      </w:tcPr>
    </w:tblStylePr>
    <w:tblStylePr w:type="band1Horz">
      <w:tblPr/>
      <w:tcPr>
        <w:tcBorders>
          <w:top w:val="single" w:color="0072CE" w:themeColor="accent1" w:sz="8" w:space="0"/>
          <w:left w:val="single" w:color="0072CE" w:themeColor="accent1" w:sz="8" w:space="0"/>
          <w:bottom w:val="single" w:color="0072CE" w:themeColor="accent1" w:sz="8" w:space="0"/>
          <w:right w:val="single" w:color="0072CE" w:themeColor="accent1" w:sz="8" w:space="0"/>
        </w:tcBorders>
      </w:tcPr>
    </w:tblStylePr>
  </w:style>
  <w:style w:type="character" w:styleId="Heading5Char" w:customStyle="1">
    <w:name w:val="Heading 5 Char"/>
    <w:basedOn w:val="DefaultParagraphFont"/>
    <w:link w:val="Heading5"/>
    <w:uiPriority w:val="9"/>
    <w:rsid w:val="00C426E3"/>
    <w:rPr>
      <w:rFonts w:asciiTheme="majorHAnsi" w:hAnsiTheme="majorHAnsi" w:eastAsiaTheme="majorEastAsia" w:cstheme="majorBidi"/>
      <w:color w:val="00559A" w:themeColor="accent1" w:themeShade="BF"/>
      <w:sz w:val="20"/>
    </w:rPr>
  </w:style>
  <w:style w:type="character" w:styleId="Heading6Char" w:customStyle="1">
    <w:name w:val="Heading 6 Char"/>
    <w:basedOn w:val="DefaultParagraphFont"/>
    <w:link w:val="Heading6"/>
    <w:uiPriority w:val="9"/>
    <w:semiHidden/>
    <w:rsid w:val="00C426E3"/>
    <w:rPr>
      <w:rFonts w:asciiTheme="majorHAnsi" w:hAnsiTheme="majorHAnsi" w:eastAsiaTheme="majorEastAsia" w:cstheme="majorBidi"/>
      <w:color w:val="003866" w:themeColor="accent1" w:themeShade="7F"/>
      <w:sz w:val="20"/>
    </w:rPr>
  </w:style>
  <w:style w:type="character" w:styleId="Heading7Char" w:customStyle="1">
    <w:name w:val="Heading 7 Char"/>
    <w:basedOn w:val="DefaultParagraphFont"/>
    <w:link w:val="Heading7"/>
    <w:uiPriority w:val="9"/>
    <w:semiHidden/>
    <w:rsid w:val="00C426E3"/>
    <w:rPr>
      <w:rFonts w:asciiTheme="majorHAnsi" w:hAnsiTheme="majorHAnsi" w:eastAsiaTheme="majorEastAsia" w:cstheme="majorBidi"/>
      <w:i/>
      <w:iCs/>
      <w:color w:val="003866" w:themeColor="accent1" w:themeShade="7F"/>
      <w:sz w:val="20"/>
    </w:rPr>
  </w:style>
  <w:style w:type="character" w:styleId="Heading8Char" w:customStyle="1">
    <w:name w:val="Heading 8 Char"/>
    <w:basedOn w:val="DefaultParagraphFont"/>
    <w:link w:val="Heading8"/>
    <w:uiPriority w:val="9"/>
    <w:semiHidden/>
    <w:rsid w:val="00C426E3"/>
    <w:rPr>
      <w:rFonts w:asciiTheme="majorHAnsi" w:hAnsiTheme="majorHAnsi" w:eastAsiaTheme="majorEastAsia" w:cstheme="majorBidi"/>
      <w:color w:val="717171" w:themeColor="text1" w:themeTint="D8"/>
      <w:sz w:val="21"/>
      <w:szCs w:val="21"/>
    </w:rPr>
  </w:style>
  <w:style w:type="character" w:styleId="Heading9Char" w:customStyle="1">
    <w:name w:val="Heading 9 Char"/>
    <w:basedOn w:val="DefaultParagraphFont"/>
    <w:link w:val="Heading9"/>
    <w:uiPriority w:val="9"/>
    <w:semiHidden/>
    <w:rsid w:val="00C426E3"/>
    <w:rPr>
      <w:rFonts w:asciiTheme="majorHAnsi" w:hAnsiTheme="majorHAnsi" w:eastAsiaTheme="majorEastAsia" w:cstheme="majorBidi"/>
      <w:i/>
      <w:iCs/>
      <w:color w:val="717171" w:themeColor="text1" w:themeTint="D8"/>
      <w:sz w:val="21"/>
      <w:szCs w:val="21"/>
    </w:rPr>
  </w:style>
  <w:style w:type="paragraph" w:styleId="NoSpacing">
    <w:name w:val="No Spacing"/>
    <w:link w:val="NoSpacingChar"/>
    <w:uiPriority w:val="1"/>
    <w:qFormat/>
    <w:rsid w:val="004633E9"/>
    <w:pPr>
      <w:spacing w:after="0" w:line="240" w:lineRule="auto"/>
    </w:pPr>
    <w:rPr>
      <w:color w:val="585858" w:themeColor="text1"/>
      <w:sz w:val="20"/>
    </w:rPr>
  </w:style>
  <w:style w:type="paragraph" w:styleId="Title">
    <w:name w:val="Title"/>
    <w:basedOn w:val="Normal"/>
    <w:next w:val="Normal"/>
    <w:link w:val="TitleChar"/>
    <w:uiPriority w:val="10"/>
    <w:qFormat/>
    <w:rsid w:val="007835C6"/>
    <w:pPr>
      <w:spacing w:after="0" w:line="192" w:lineRule="auto"/>
      <w:contextualSpacing/>
    </w:pPr>
    <w:rPr>
      <w:rFonts w:ascii="Impact" w:hAnsi="Impact" w:eastAsiaTheme="majorEastAsia" w:cstheme="majorBidi"/>
      <w:caps/>
      <w:color w:val="0072CE"/>
      <w:spacing w:val="-10"/>
      <w:sz w:val="96"/>
      <w:szCs w:val="56"/>
    </w:rPr>
  </w:style>
  <w:style w:type="character" w:styleId="TitleChar" w:customStyle="1">
    <w:name w:val="Title Char"/>
    <w:basedOn w:val="DefaultParagraphFont"/>
    <w:link w:val="Title"/>
    <w:uiPriority w:val="10"/>
    <w:rsid w:val="007835C6"/>
    <w:rPr>
      <w:rFonts w:ascii="Impact" w:hAnsi="Impact" w:eastAsiaTheme="majorEastAsia" w:cstheme="majorBidi"/>
      <w:caps/>
      <w:color w:val="0072CE"/>
      <w:spacing w:val="-10"/>
      <w:sz w:val="96"/>
      <w:szCs w:val="56"/>
    </w:rPr>
  </w:style>
  <w:style w:type="paragraph" w:styleId="FootnoteText">
    <w:name w:val="footnote text"/>
    <w:basedOn w:val="Normal"/>
    <w:link w:val="FootnoteTextChar"/>
    <w:uiPriority w:val="99"/>
    <w:semiHidden/>
    <w:unhideWhenUsed/>
    <w:rsid w:val="00BD4944"/>
    <w:pPr>
      <w:spacing w:after="0"/>
    </w:pPr>
    <w:rPr>
      <w:sz w:val="16"/>
      <w:szCs w:val="20"/>
    </w:rPr>
  </w:style>
  <w:style w:type="character" w:styleId="FootnoteTextChar" w:customStyle="1">
    <w:name w:val="Footnote Text Char"/>
    <w:basedOn w:val="DefaultParagraphFont"/>
    <w:link w:val="FootnoteText"/>
    <w:uiPriority w:val="99"/>
    <w:semiHidden/>
    <w:rsid w:val="00BD4944"/>
    <w:rPr>
      <w:color w:val="585858" w:themeColor="text1"/>
      <w:sz w:val="16"/>
      <w:szCs w:val="20"/>
    </w:rPr>
  </w:style>
  <w:style w:type="table" w:styleId="GridTable5Dark-Accent4">
    <w:name w:val="Grid Table 5 Dark Accent 4"/>
    <w:basedOn w:val="TableNormal"/>
    <w:uiPriority w:val="50"/>
    <w:rsid w:val="001A2D1B"/>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B3FFDE" w:themeFill="accent4"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824B" w:themeFill="accent4"/>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824B" w:themeFill="accent4"/>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824B" w:themeFill="accent4"/>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824B" w:themeFill="accent4"/>
      </w:tcPr>
    </w:tblStylePr>
    <w:tblStylePr w:type="band1Vert">
      <w:tblPr/>
      <w:tcPr>
        <w:shd w:val="clear" w:color="auto" w:fill="67FFBE" w:themeFill="accent4" w:themeFillTint="66"/>
      </w:tcPr>
    </w:tblStylePr>
    <w:tblStylePr w:type="band1Horz">
      <w:tblPr/>
      <w:tcPr>
        <w:shd w:val="clear" w:color="auto" w:fill="67FFBE" w:themeFill="accent4" w:themeFillTint="66"/>
      </w:tcPr>
    </w:tblStylePr>
  </w:style>
  <w:style w:type="table" w:styleId="GridTable3-Accent5">
    <w:name w:val="Grid Table 3 Accent 5"/>
    <w:basedOn w:val="TableNormal"/>
    <w:uiPriority w:val="48"/>
    <w:rsid w:val="0090609F"/>
    <w:pPr>
      <w:spacing w:after="0" w:line="240" w:lineRule="auto"/>
    </w:pPr>
    <w:tblPr>
      <w:tblStyleRowBandSize w:val="1"/>
      <w:tblStyleColBandSize w:val="1"/>
      <w:tblBorders>
        <w:top w:val="single" w:color="FFE05D" w:themeColor="accent5" w:themeTint="99" w:sz="4" w:space="0"/>
        <w:left w:val="single" w:color="FFE05D" w:themeColor="accent5" w:themeTint="99" w:sz="4" w:space="0"/>
        <w:bottom w:val="single" w:color="FFE05D" w:themeColor="accent5" w:themeTint="99" w:sz="4" w:space="0"/>
        <w:right w:val="single" w:color="FFE05D" w:themeColor="accent5" w:themeTint="99" w:sz="4" w:space="0"/>
        <w:insideH w:val="single" w:color="FFE05D" w:themeColor="accent5" w:themeTint="99" w:sz="4" w:space="0"/>
        <w:insideV w:val="single" w:color="FFE05D" w:themeColor="accent5"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4C9" w:themeFill="accent5" w:themeFillTint="33"/>
      </w:tcPr>
    </w:tblStylePr>
    <w:tblStylePr w:type="band1Horz">
      <w:tblPr/>
      <w:tcPr>
        <w:shd w:val="clear" w:color="auto" w:fill="FFF4C9" w:themeFill="accent5" w:themeFillTint="33"/>
      </w:tcPr>
    </w:tblStylePr>
    <w:tblStylePr w:type="neCell">
      <w:tblPr/>
      <w:tcPr>
        <w:tcBorders>
          <w:bottom w:val="single" w:color="FFE05D" w:themeColor="accent5" w:themeTint="99" w:sz="4" w:space="0"/>
        </w:tcBorders>
      </w:tcPr>
    </w:tblStylePr>
    <w:tblStylePr w:type="nwCell">
      <w:tblPr/>
      <w:tcPr>
        <w:tcBorders>
          <w:bottom w:val="single" w:color="FFE05D" w:themeColor="accent5" w:themeTint="99" w:sz="4" w:space="0"/>
        </w:tcBorders>
      </w:tcPr>
    </w:tblStylePr>
    <w:tblStylePr w:type="seCell">
      <w:tblPr/>
      <w:tcPr>
        <w:tcBorders>
          <w:top w:val="single" w:color="FFE05D" w:themeColor="accent5" w:themeTint="99" w:sz="4" w:space="0"/>
        </w:tcBorders>
      </w:tcPr>
    </w:tblStylePr>
    <w:tblStylePr w:type="swCell">
      <w:tblPr/>
      <w:tcPr>
        <w:tcBorders>
          <w:top w:val="single" w:color="FFE05D" w:themeColor="accent5" w:themeTint="99" w:sz="4" w:space="0"/>
        </w:tcBorders>
      </w:tcPr>
    </w:tblStylePr>
  </w:style>
  <w:style w:type="character" w:styleId="NoSpacingChar" w:customStyle="1">
    <w:name w:val="No Spacing Char"/>
    <w:basedOn w:val="DefaultParagraphFont"/>
    <w:link w:val="NoSpacing"/>
    <w:uiPriority w:val="1"/>
    <w:rsid w:val="004633E9"/>
    <w:rPr>
      <w:color w:val="585858" w:themeColor="text1"/>
      <w:sz w:val="20"/>
    </w:rPr>
  </w:style>
  <w:style w:type="paragraph" w:styleId="Heading1nonumber" w:customStyle="1">
    <w:name w:val="Heading 1 no number"/>
    <w:basedOn w:val="Heading1"/>
    <w:next w:val="Normal"/>
    <w:qFormat/>
    <w:rsid w:val="007835C6"/>
  </w:style>
  <w:style w:type="character" w:styleId="FootnoteReference">
    <w:name w:val="footnote reference"/>
    <w:basedOn w:val="DefaultParagraphFont"/>
    <w:uiPriority w:val="99"/>
    <w:semiHidden/>
    <w:unhideWhenUsed/>
    <w:rsid w:val="00BE5F17"/>
    <w:rPr>
      <w:vertAlign w:val="superscript"/>
    </w:rPr>
  </w:style>
  <w:style w:type="paragraph" w:styleId="Caption">
    <w:name w:val="caption"/>
    <w:basedOn w:val="Normal"/>
    <w:next w:val="Normal"/>
    <w:uiPriority w:val="35"/>
    <w:unhideWhenUsed/>
    <w:qFormat/>
    <w:rsid w:val="00E56E74"/>
    <w:pPr>
      <w:spacing w:after="200"/>
    </w:pPr>
    <w:rPr>
      <w:b/>
      <w:iCs/>
      <w:color w:val="58CAE7"/>
      <w:sz w:val="16"/>
      <w:szCs w:val="18"/>
    </w:rPr>
  </w:style>
  <w:style w:type="paragraph" w:styleId="Quote">
    <w:name w:val="Quote"/>
    <w:basedOn w:val="Normal"/>
    <w:next w:val="Normal"/>
    <w:link w:val="QuoteChar"/>
    <w:uiPriority w:val="29"/>
    <w:qFormat/>
    <w:rsid w:val="005C2468"/>
    <w:pPr>
      <w:ind w:hanging="142"/>
    </w:pPr>
    <w:rPr>
      <w:rFonts w:ascii="Veneer" w:hAnsi="Veneer"/>
      <w:color w:val="F0C300" w:themeColor="accent5"/>
      <w:sz w:val="48"/>
      <w:szCs w:val="48"/>
    </w:rPr>
  </w:style>
  <w:style w:type="paragraph" w:styleId="TOC1">
    <w:name w:val="toc 1"/>
    <w:basedOn w:val="Normal"/>
    <w:next w:val="Normal"/>
    <w:autoRedefine/>
    <w:uiPriority w:val="39"/>
    <w:unhideWhenUsed/>
    <w:rsid w:val="00F809FD"/>
    <w:pPr>
      <w:pBdr>
        <w:top w:val="single" w:color="98D7F0" w:themeColor="accent2" w:sz="24" w:space="1"/>
      </w:pBdr>
      <w:tabs>
        <w:tab w:val="right" w:pos="7360"/>
      </w:tabs>
      <w:spacing w:after="100"/>
    </w:pPr>
    <w:rPr>
      <w:b/>
      <w:color w:val="41B5E3" w:themeColor="accent2" w:themeShade="BF"/>
    </w:rPr>
  </w:style>
  <w:style w:type="paragraph" w:styleId="TOC2">
    <w:name w:val="toc 2"/>
    <w:basedOn w:val="Normal"/>
    <w:next w:val="Normal"/>
    <w:autoRedefine/>
    <w:uiPriority w:val="39"/>
    <w:unhideWhenUsed/>
    <w:rsid w:val="00225C04"/>
    <w:pPr>
      <w:pBdr>
        <w:top w:val="single" w:color="auto" w:sz="4" w:space="2"/>
      </w:pBdr>
      <w:spacing w:after="100"/>
    </w:pPr>
  </w:style>
  <w:style w:type="character" w:styleId="QuoteChar" w:customStyle="1">
    <w:name w:val="Quote Char"/>
    <w:basedOn w:val="DefaultParagraphFont"/>
    <w:link w:val="Quote"/>
    <w:uiPriority w:val="29"/>
    <w:rsid w:val="005C2468"/>
    <w:rPr>
      <w:rFonts w:ascii="Veneer" w:hAnsi="Veneer"/>
      <w:color w:val="F0C300" w:themeColor="accent5"/>
      <w:sz w:val="48"/>
      <w:szCs w:val="48"/>
    </w:rPr>
  </w:style>
  <w:style w:type="paragraph" w:styleId="IntenseQuote">
    <w:name w:val="Intense Quote"/>
    <w:aliases w:val="Long Quote"/>
    <w:basedOn w:val="Normal"/>
    <w:next w:val="Normal"/>
    <w:link w:val="IntenseQuoteChar"/>
    <w:uiPriority w:val="30"/>
    <w:qFormat/>
    <w:rsid w:val="00827ADE"/>
    <w:pPr>
      <w:spacing w:line="320" w:lineRule="exact"/>
    </w:pPr>
    <w:rPr>
      <w:b/>
      <w:color w:val="1BFF9E" w:themeColor="accent4" w:themeTint="99"/>
      <w:sz w:val="28"/>
      <w:szCs w:val="28"/>
    </w:rPr>
  </w:style>
  <w:style w:type="character" w:styleId="IntenseQuoteChar" w:customStyle="1">
    <w:name w:val="Intense Quote Char"/>
    <w:aliases w:val="Long Quote Char"/>
    <w:basedOn w:val="DefaultParagraphFont"/>
    <w:link w:val="IntenseQuote"/>
    <w:uiPriority w:val="30"/>
    <w:rsid w:val="00827ADE"/>
    <w:rPr>
      <w:b/>
      <w:color w:val="1BFF9E" w:themeColor="accent4" w:themeTint="99"/>
      <w:sz w:val="28"/>
      <w:szCs w:val="28"/>
    </w:rPr>
  </w:style>
  <w:style w:type="paragraph" w:styleId="Sidebartitles" w:customStyle="1">
    <w:name w:val="Sidebar titles"/>
    <w:basedOn w:val="Normal"/>
    <w:link w:val="SidebartitlesChar"/>
    <w:qFormat/>
    <w:rsid w:val="007F35B2"/>
    <w:pPr>
      <w:spacing w:after="0" w:line="480" w:lineRule="exact"/>
    </w:pPr>
    <w:rPr>
      <w:rFonts w:asciiTheme="majorHAnsi" w:hAnsiTheme="majorHAnsi" w:cstheme="majorHAnsi"/>
      <w:b/>
      <w:sz w:val="36"/>
      <w:szCs w:val="36"/>
    </w:rPr>
  </w:style>
  <w:style w:type="character" w:styleId="SidebartitlesChar" w:customStyle="1">
    <w:name w:val="Sidebar titles Char"/>
    <w:basedOn w:val="DefaultParagraphFont"/>
    <w:link w:val="Sidebartitles"/>
    <w:rsid w:val="007F35B2"/>
    <w:rPr>
      <w:rFonts w:asciiTheme="majorHAnsi" w:hAnsiTheme="majorHAnsi" w:cstheme="majorHAnsi"/>
      <w:b/>
      <w:color w:val="000000" w:themeColor="text2"/>
      <w:sz w:val="36"/>
      <w:szCs w:val="36"/>
    </w:rPr>
  </w:style>
  <w:style w:type="table" w:styleId="GridTable5Dark-Accent5">
    <w:name w:val="Grid Table 5 Dark Accent 5"/>
    <w:basedOn w:val="TableNormal"/>
    <w:uiPriority w:val="50"/>
    <w:rsid w:val="001A2D1B"/>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FF4C9" w:themeFill="accent5"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F0C300" w:themeFill="accent5"/>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F0C300" w:themeFill="accent5"/>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F0C300" w:themeFill="accent5"/>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F0C300" w:themeFill="accent5"/>
      </w:tcPr>
    </w:tblStylePr>
    <w:tblStylePr w:type="band1Vert">
      <w:tblPr/>
      <w:tcPr>
        <w:shd w:val="clear" w:color="auto" w:fill="FFEA93" w:themeFill="accent5" w:themeFillTint="66"/>
      </w:tcPr>
    </w:tblStylePr>
    <w:tblStylePr w:type="band1Horz">
      <w:tblPr/>
      <w:tcPr>
        <w:shd w:val="clear" w:color="auto" w:fill="FFEA93" w:themeFill="accent5" w:themeFillTint="66"/>
      </w:tcPr>
    </w:tblStylePr>
  </w:style>
  <w:style w:type="table" w:styleId="GridTable5Dark-Accent2">
    <w:name w:val="Grid Table 5 Dark Accent 2"/>
    <w:basedOn w:val="TableNormal"/>
    <w:uiPriority w:val="50"/>
    <w:rsid w:val="001A2D1B"/>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AF6FC" w:themeFill="accent2"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98D7F0" w:themeFill="accent2"/>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98D7F0" w:themeFill="accent2"/>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98D7F0" w:themeFill="accent2"/>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98D7F0" w:themeFill="accent2"/>
      </w:tcPr>
    </w:tblStylePr>
    <w:tblStylePr w:type="band1Vert">
      <w:tblPr/>
      <w:tcPr>
        <w:shd w:val="clear" w:color="auto" w:fill="D5EEF9" w:themeFill="accent2" w:themeFillTint="66"/>
      </w:tcPr>
    </w:tblStylePr>
    <w:tblStylePr w:type="band1Horz">
      <w:tblPr/>
      <w:tcPr>
        <w:shd w:val="clear" w:color="auto" w:fill="D5EEF9" w:themeFill="accent2" w:themeFillTint="66"/>
      </w:tcPr>
    </w:tblStylePr>
  </w:style>
  <w:style w:type="table" w:styleId="ListTable3-Accent5">
    <w:name w:val="List Table 3 Accent 5"/>
    <w:basedOn w:val="TableNormal"/>
    <w:uiPriority w:val="48"/>
    <w:rsid w:val="001A2D1B"/>
    <w:pPr>
      <w:spacing w:after="0" w:line="240" w:lineRule="auto"/>
    </w:pPr>
    <w:tblPr>
      <w:tblStyleRowBandSize w:val="1"/>
      <w:tblStyleColBandSize w:val="1"/>
      <w:tblBorders>
        <w:top w:val="single" w:color="F0C300" w:themeColor="accent5" w:sz="4" w:space="0"/>
        <w:left w:val="single" w:color="F0C300" w:themeColor="accent5" w:sz="4" w:space="0"/>
        <w:bottom w:val="single" w:color="F0C300" w:themeColor="accent5" w:sz="4" w:space="0"/>
        <w:right w:val="single" w:color="F0C300" w:themeColor="accent5" w:sz="4" w:space="0"/>
      </w:tblBorders>
    </w:tblPr>
    <w:tblStylePr w:type="firstRow">
      <w:rPr>
        <w:b/>
        <w:bCs/>
        <w:color w:val="FFFFFF" w:themeColor="background1"/>
      </w:rPr>
      <w:tblPr/>
      <w:tcPr>
        <w:shd w:val="clear" w:color="auto" w:fill="F0C300" w:themeFill="accent5"/>
      </w:tcPr>
    </w:tblStylePr>
    <w:tblStylePr w:type="lastRow">
      <w:rPr>
        <w:b/>
        <w:bCs/>
      </w:rPr>
      <w:tblPr/>
      <w:tcPr>
        <w:tcBorders>
          <w:top w:val="double" w:color="F0C300" w:themeColor="accent5"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F0C300" w:themeColor="accent5" w:sz="4" w:space="0"/>
          <w:right w:val="single" w:color="F0C300" w:themeColor="accent5" w:sz="4" w:space="0"/>
        </w:tcBorders>
      </w:tcPr>
    </w:tblStylePr>
    <w:tblStylePr w:type="band1Horz">
      <w:tblPr/>
      <w:tcPr>
        <w:tcBorders>
          <w:top w:val="single" w:color="F0C300" w:themeColor="accent5" w:sz="4" w:space="0"/>
          <w:bottom w:val="single" w:color="F0C300" w:themeColor="accent5"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F0C300" w:themeColor="accent5" w:sz="4" w:space="0"/>
          <w:left w:val="nil"/>
        </w:tcBorders>
      </w:tcPr>
    </w:tblStylePr>
    <w:tblStylePr w:type="swCell">
      <w:tblPr/>
      <w:tcPr>
        <w:tcBorders>
          <w:top w:val="double" w:color="F0C300" w:themeColor="accent5" w:sz="4" w:space="0"/>
          <w:right w:val="nil"/>
        </w:tcBorders>
      </w:tcPr>
    </w:tblStylePr>
  </w:style>
  <w:style w:type="table" w:styleId="GridTable5Dark-Accent1">
    <w:name w:val="Grid Table 5 Dark Accent 1"/>
    <w:basedOn w:val="TableNormal"/>
    <w:uiPriority w:val="50"/>
    <w:rsid w:val="00323D1A"/>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2E3FF"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72CE"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72CE"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72CE"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72CE" w:themeFill="accent1"/>
      </w:tcPr>
    </w:tblStylePr>
    <w:tblStylePr w:type="band1Vert">
      <w:tblPr/>
      <w:tcPr>
        <w:shd w:val="clear" w:color="auto" w:fill="85C8FF" w:themeFill="accent1" w:themeFillTint="66"/>
      </w:tcPr>
    </w:tblStylePr>
    <w:tblStylePr w:type="band1Horz">
      <w:tblPr/>
      <w:tcPr>
        <w:shd w:val="clear" w:color="auto" w:fill="85C8FF" w:themeFill="accent1" w:themeFillTint="66"/>
      </w:tcPr>
    </w:tblStylePr>
  </w:style>
  <w:style w:type="table" w:styleId="GridTable4-Accent1">
    <w:name w:val="Grid Table 4 Accent 1"/>
    <w:basedOn w:val="TableNormal"/>
    <w:uiPriority w:val="49"/>
    <w:rsid w:val="004633E9"/>
    <w:pPr>
      <w:spacing w:after="0" w:line="240" w:lineRule="auto"/>
    </w:pPr>
    <w:tblPr>
      <w:tblStyleRowBandSize w:val="1"/>
      <w:tblStyleColBandSize w:val="1"/>
      <w:tblBorders>
        <w:top w:val="single" w:color="48ADFF" w:themeColor="accent1" w:themeTint="99" w:sz="4" w:space="0"/>
        <w:left w:val="single" w:color="48ADFF" w:themeColor="accent1" w:themeTint="99" w:sz="4" w:space="0"/>
        <w:bottom w:val="single" w:color="48ADFF" w:themeColor="accent1" w:themeTint="99" w:sz="4" w:space="0"/>
        <w:right w:val="single" w:color="48ADFF" w:themeColor="accent1" w:themeTint="99" w:sz="4" w:space="0"/>
        <w:insideH w:val="single" w:color="48ADFF" w:themeColor="accent1" w:themeTint="99" w:sz="4" w:space="0"/>
        <w:insideV w:val="single" w:color="48ADFF" w:themeColor="accent1" w:themeTint="99" w:sz="4" w:space="0"/>
      </w:tblBorders>
    </w:tblPr>
    <w:tblStylePr w:type="firstRow">
      <w:rPr>
        <w:b/>
        <w:bCs/>
        <w:color w:val="FFFFFF" w:themeColor="background1"/>
      </w:rPr>
      <w:tblPr/>
      <w:tcPr>
        <w:tcBorders>
          <w:top w:val="single" w:color="0072CE" w:themeColor="accent1" w:sz="4" w:space="0"/>
          <w:left w:val="single" w:color="0072CE" w:themeColor="accent1" w:sz="4" w:space="0"/>
          <w:bottom w:val="single" w:color="0072CE" w:themeColor="accent1" w:sz="4" w:space="0"/>
          <w:right w:val="single" w:color="0072CE" w:themeColor="accent1" w:sz="4" w:space="0"/>
          <w:insideH w:val="nil"/>
          <w:insideV w:val="nil"/>
        </w:tcBorders>
        <w:shd w:val="clear" w:color="auto" w:fill="0072CE" w:themeFill="accent1"/>
      </w:tcPr>
    </w:tblStylePr>
    <w:tblStylePr w:type="lastRow">
      <w:rPr>
        <w:b/>
        <w:bCs/>
      </w:rPr>
      <w:tblPr/>
      <w:tcPr>
        <w:tcBorders>
          <w:top w:val="double" w:color="0072CE" w:themeColor="accent1" w:sz="4" w:space="0"/>
        </w:tcBorders>
      </w:tcPr>
    </w:tblStylePr>
    <w:tblStylePr w:type="firstCol">
      <w:rPr>
        <w:b/>
        <w:bCs/>
      </w:rPr>
    </w:tblStylePr>
    <w:tblStylePr w:type="lastCol">
      <w:rPr>
        <w:b/>
        <w:bCs/>
      </w:rPr>
    </w:tblStylePr>
    <w:tblStylePr w:type="band1Vert">
      <w:tblPr/>
      <w:tcPr>
        <w:shd w:val="clear" w:color="auto" w:fill="C2E3FF" w:themeFill="accent1" w:themeFillTint="33"/>
      </w:tcPr>
    </w:tblStylePr>
    <w:tblStylePr w:type="band1Horz">
      <w:tblPr/>
      <w:tcPr>
        <w:shd w:val="clear" w:color="auto" w:fill="C2E3FF" w:themeFill="accent1" w:themeFillTint="33"/>
      </w:tcPr>
    </w:tblStylePr>
  </w:style>
  <w:style w:type="table" w:styleId="GridTable4-Accent4">
    <w:name w:val="Grid Table 4 Accent 4"/>
    <w:basedOn w:val="TableNormal"/>
    <w:uiPriority w:val="49"/>
    <w:rsid w:val="004633E9"/>
    <w:pPr>
      <w:spacing w:after="0" w:line="240" w:lineRule="auto"/>
    </w:pPr>
    <w:tblPr>
      <w:tblStyleRowBandSize w:val="1"/>
      <w:tblStyleColBandSize w:val="1"/>
      <w:tblBorders>
        <w:top w:val="single" w:color="1BFF9E" w:themeColor="accent4" w:themeTint="99" w:sz="4" w:space="0"/>
        <w:left w:val="single" w:color="1BFF9E" w:themeColor="accent4" w:themeTint="99" w:sz="4" w:space="0"/>
        <w:bottom w:val="single" w:color="1BFF9E" w:themeColor="accent4" w:themeTint="99" w:sz="4" w:space="0"/>
        <w:right w:val="single" w:color="1BFF9E" w:themeColor="accent4" w:themeTint="99" w:sz="4" w:space="0"/>
        <w:insideH w:val="single" w:color="1BFF9E" w:themeColor="accent4" w:themeTint="99" w:sz="4" w:space="0"/>
        <w:insideV w:val="single" w:color="1BFF9E" w:themeColor="accent4" w:themeTint="99" w:sz="4" w:space="0"/>
      </w:tblBorders>
    </w:tblPr>
    <w:tblStylePr w:type="firstRow">
      <w:rPr>
        <w:b/>
        <w:bCs/>
        <w:color w:val="FFFFFF" w:themeColor="background1"/>
      </w:rPr>
      <w:tblPr/>
      <w:tcPr>
        <w:tcBorders>
          <w:top w:val="single" w:color="00824B" w:themeColor="accent4" w:sz="4" w:space="0"/>
          <w:left w:val="single" w:color="00824B" w:themeColor="accent4" w:sz="4" w:space="0"/>
          <w:bottom w:val="single" w:color="00824B" w:themeColor="accent4" w:sz="4" w:space="0"/>
          <w:right w:val="single" w:color="00824B" w:themeColor="accent4" w:sz="4" w:space="0"/>
          <w:insideH w:val="nil"/>
          <w:insideV w:val="nil"/>
        </w:tcBorders>
        <w:shd w:val="clear" w:color="auto" w:fill="00824B" w:themeFill="accent4"/>
      </w:tcPr>
    </w:tblStylePr>
    <w:tblStylePr w:type="lastRow">
      <w:rPr>
        <w:b/>
        <w:bCs/>
      </w:rPr>
      <w:tblPr/>
      <w:tcPr>
        <w:tcBorders>
          <w:top w:val="double" w:color="00824B" w:themeColor="accent4" w:sz="4" w:space="0"/>
        </w:tcBorders>
      </w:tcPr>
    </w:tblStylePr>
    <w:tblStylePr w:type="firstCol">
      <w:rPr>
        <w:b/>
        <w:bCs/>
      </w:rPr>
    </w:tblStylePr>
    <w:tblStylePr w:type="lastCol">
      <w:rPr>
        <w:b/>
        <w:bCs/>
      </w:rPr>
    </w:tblStylePr>
    <w:tblStylePr w:type="band1Vert">
      <w:tblPr/>
      <w:tcPr>
        <w:shd w:val="clear" w:color="auto" w:fill="B3FFDE" w:themeFill="accent4" w:themeFillTint="33"/>
      </w:tcPr>
    </w:tblStylePr>
    <w:tblStylePr w:type="band1Horz">
      <w:tblPr/>
      <w:tcPr>
        <w:shd w:val="clear" w:color="auto" w:fill="B3FFDE" w:themeFill="accent4" w:themeFillTint="33"/>
      </w:tcPr>
    </w:tblStylePr>
  </w:style>
  <w:style w:type="table" w:styleId="GridTable4-Accent2">
    <w:name w:val="Grid Table 4 Accent 2"/>
    <w:basedOn w:val="TableNormal"/>
    <w:uiPriority w:val="49"/>
    <w:rsid w:val="004633E9"/>
    <w:pPr>
      <w:spacing w:after="0" w:line="240" w:lineRule="auto"/>
    </w:pPr>
    <w:tblPr>
      <w:tblStyleRowBandSize w:val="1"/>
      <w:tblStyleColBandSize w:val="1"/>
      <w:tblBorders>
        <w:top w:val="single" w:color="C1E6F6" w:themeColor="accent2" w:themeTint="99" w:sz="4" w:space="0"/>
        <w:left w:val="single" w:color="C1E6F6" w:themeColor="accent2" w:themeTint="99" w:sz="4" w:space="0"/>
        <w:bottom w:val="single" w:color="C1E6F6" w:themeColor="accent2" w:themeTint="99" w:sz="4" w:space="0"/>
        <w:right w:val="single" w:color="C1E6F6" w:themeColor="accent2" w:themeTint="99" w:sz="4" w:space="0"/>
        <w:insideH w:val="single" w:color="C1E6F6" w:themeColor="accent2" w:themeTint="99" w:sz="4" w:space="0"/>
        <w:insideV w:val="single" w:color="C1E6F6" w:themeColor="accent2" w:themeTint="99" w:sz="4" w:space="0"/>
      </w:tblBorders>
    </w:tblPr>
    <w:tblStylePr w:type="firstRow">
      <w:rPr>
        <w:b/>
        <w:bCs/>
        <w:color w:val="FFFFFF" w:themeColor="background1"/>
      </w:rPr>
      <w:tblPr/>
      <w:tcPr>
        <w:tcBorders>
          <w:top w:val="single" w:color="98D7F0" w:themeColor="accent2" w:sz="4" w:space="0"/>
          <w:left w:val="single" w:color="98D7F0" w:themeColor="accent2" w:sz="4" w:space="0"/>
          <w:bottom w:val="single" w:color="98D7F0" w:themeColor="accent2" w:sz="4" w:space="0"/>
          <w:right w:val="single" w:color="98D7F0" w:themeColor="accent2" w:sz="4" w:space="0"/>
          <w:insideH w:val="nil"/>
          <w:insideV w:val="nil"/>
        </w:tcBorders>
        <w:shd w:val="clear" w:color="auto" w:fill="98D7F0" w:themeFill="accent2"/>
      </w:tcPr>
    </w:tblStylePr>
    <w:tblStylePr w:type="lastRow">
      <w:rPr>
        <w:b/>
        <w:bCs/>
      </w:rPr>
      <w:tblPr/>
      <w:tcPr>
        <w:tcBorders>
          <w:top w:val="double" w:color="98D7F0" w:themeColor="accent2" w:sz="4" w:space="0"/>
        </w:tcBorders>
      </w:tcPr>
    </w:tblStylePr>
    <w:tblStylePr w:type="firstCol">
      <w:rPr>
        <w:b/>
        <w:bCs/>
      </w:rPr>
    </w:tblStylePr>
    <w:tblStylePr w:type="lastCol">
      <w:rPr>
        <w:b/>
        <w:bCs/>
      </w:rPr>
    </w:tblStylePr>
    <w:tblStylePr w:type="band1Vert">
      <w:tblPr/>
      <w:tcPr>
        <w:shd w:val="clear" w:color="auto" w:fill="EAF6FC" w:themeFill="accent2" w:themeFillTint="33"/>
      </w:tcPr>
    </w:tblStylePr>
    <w:tblStylePr w:type="band1Horz">
      <w:tblPr/>
      <w:tcPr>
        <w:shd w:val="clear" w:color="auto" w:fill="EAF6FC" w:themeFill="accent2" w:themeFillTint="33"/>
      </w:tcPr>
    </w:tblStylePr>
  </w:style>
  <w:style w:type="table" w:styleId="GridTable4-Accent3">
    <w:name w:val="Grid Table 4 Accent 3"/>
    <w:basedOn w:val="TableNormal"/>
    <w:uiPriority w:val="49"/>
    <w:rsid w:val="004633E9"/>
    <w:pPr>
      <w:spacing w:after="0" w:line="240" w:lineRule="auto"/>
    </w:pPr>
    <w:tblPr>
      <w:tblStyleRowBandSize w:val="1"/>
      <w:tblStyleColBandSize w:val="1"/>
      <w:tblBorders>
        <w:top w:val="single" w:color="F8AB58" w:themeColor="accent3" w:themeTint="99" w:sz="4" w:space="0"/>
        <w:left w:val="single" w:color="F8AB58" w:themeColor="accent3" w:themeTint="99" w:sz="4" w:space="0"/>
        <w:bottom w:val="single" w:color="F8AB58" w:themeColor="accent3" w:themeTint="99" w:sz="4" w:space="0"/>
        <w:right w:val="single" w:color="F8AB58" w:themeColor="accent3" w:themeTint="99" w:sz="4" w:space="0"/>
        <w:insideH w:val="single" w:color="F8AB58" w:themeColor="accent3" w:themeTint="99" w:sz="4" w:space="0"/>
        <w:insideV w:val="single" w:color="F8AB58" w:themeColor="accent3" w:themeTint="99" w:sz="4" w:space="0"/>
      </w:tblBorders>
    </w:tblPr>
    <w:tblStylePr w:type="firstRow">
      <w:rPr>
        <w:b/>
        <w:bCs/>
        <w:color w:val="FFFFFF" w:themeColor="background1"/>
      </w:rPr>
      <w:tblPr/>
      <w:tcPr>
        <w:tcBorders>
          <w:top w:val="single" w:color="D77308" w:themeColor="accent3" w:sz="4" w:space="0"/>
          <w:left w:val="single" w:color="D77308" w:themeColor="accent3" w:sz="4" w:space="0"/>
          <w:bottom w:val="single" w:color="D77308" w:themeColor="accent3" w:sz="4" w:space="0"/>
          <w:right w:val="single" w:color="D77308" w:themeColor="accent3" w:sz="4" w:space="0"/>
          <w:insideH w:val="nil"/>
          <w:insideV w:val="nil"/>
        </w:tcBorders>
        <w:shd w:val="clear" w:color="auto" w:fill="D77308" w:themeFill="accent3"/>
      </w:tcPr>
    </w:tblStylePr>
    <w:tblStylePr w:type="lastRow">
      <w:rPr>
        <w:b/>
        <w:bCs/>
      </w:rPr>
      <w:tblPr/>
      <w:tcPr>
        <w:tcBorders>
          <w:top w:val="double" w:color="D77308" w:themeColor="accent3" w:sz="4" w:space="0"/>
        </w:tcBorders>
      </w:tcPr>
    </w:tblStylePr>
    <w:tblStylePr w:type="firstCol">
      <w:rPr>
        <w:b/>
        <w:bCs/>
      </w:rPr>
    </w:tblStylePr>
    <w:tblStylePr w:type="lastCol">
      <w:rPr>
        <w:b/>
        <w:bCs/>
      </w:rPr>
    </w:tblStylePr>
    <w:tblStylePr w:type="band1Vert">
      <w:tblPr/>
      <w:tcPr>
        <w:shd w:val="clear" w:color="auto" w:fill="FDE2C7" w:themeFill="accent3" w:themeFillTint="33"/>
      </w:tcPr>
    </w:tblStylePr>
    <w:tblStylePr w:type="band1Horz">
      <w:tblPr/>
      <w:tcPr>
        <w:shd w:val="clear" w:color="auto" w:fill="FDE2C7" w:themeFill="accent3" w:themeFillTint="33"/>
      </w:tcPr>
    </w:tblStylePr>
  </w:style>
  <w:style w:type="table" w:styleId="GridTable4-Accent5">
    <w:name w:val="Grid Table 4 Accent 5"/>
    <w:basedOn w:val="TableNormal"/>
    <w:uiPriority w:val="49"/>
    <w:rsid w:val="004633E9"/>
    <w:pPr>
      <w:spacing w:after="0" w:line="240" w:lineRule="auto"/>
    </w:pPr>
    <w:tblPr>
      <w:tblStyleRowBandSize w:val="1"/>
      <w:tblStyleColBandSize w:val="1"/>
      <w:tblBorders>
        <w:top w:val="single" w:color="FFE05D" w:themeColor="accent5" w:themeTint="99" w:sz="4" w:space="0"/>
        <w:left w:val="single" w:color="FFE05D" w:themeColor="accent5" w:themeTint="99" w:sz="4" w:space="0"/>
        <w:bottom w:val="single" w:color="FFE05D" w:themeColor="accent5" w:themeTint="99" w:sz="4" w:space="0"/>
        <w:right w:val="single" w:color="FFE05D" w:themeColor="accent5" w:themeTint="99" w:sz="4" w:space="0"/>
        <w:insideH w:val="single" w:color="FFE05D" w:themeColor="accent5" w:themeTint="99" w:sz="4" w:space="0"/>
        <w:insideV w:val="single" w:color="FFE05D" w:themeColor="accent5" w:themeTint="99" w:sz="4" w:space="0"/>
      </w:tblBorders>
    </w:tblPr>
    <w:tblStylePr w:type="firstRow">
      <w:rPr>
        <w:b/>
        <w:bCs/>
        <w:color w:val="FFFFFF" w:themeColor="background1"/>
      </w:rPr>
      <w:tblPr/>
      <w:tcPr>
        <w:tcBorders>
          <w:top w:val="single" w:color="F0C300" w:themeColor="accent5" w:sz="4" w:space="0"/>
          <w:left w:val="single" w:color="F0C300" w:themeColor="accent5" w:sz="4" w:space="0"/>
          <w:bottom w:val="single" w:color="F0C300" w:themeColor="accent5" w:sz="4" w:space="0"/>
          <w:right w:val="single" w:color="F0C300" w:themeColor="accent5" w:sz="4" w:space="0"/>
          <w:insideH w:val="nil"/>
          <w:insideV w:val="nil"/>
        </w:tcBorders>
        <w:shd w:val="clear" w:color="auto" w:fill="F0C300" w:themeFill="accent5"/>
      </w:tcPr>
    </w:tblStylePr>
    <w:tblStylePr w:type="lastRow">
      <w:rPr>
        <w:b/>
        <w:bCs/>
      </w:rPr>
      <w:tblPr/>
      <w:tcPr>
        <w:tcBorders>
          <w:top w:val="double" w:color="F0C300" w:themeColor="accent5" w:sz="4" w:space="0"/>
        </w:tcBorders>
      </w:tcPr>
    </w:tblStylePr>
    <w:tblStylePr w:type="firstCol">
      <w:rPr>
        <w:b/>
        <w:bCs/>
      </w:rPr>
    </w:tblStylePr>
    <w:tblStylePr w:type="lastCol">
      <w:rPr>
        <w:b/>
        <w:bCs/>
      </w:rPr>
    </w:tblStylePr>
    <w:tblStylePr w:type="band1Vert">
      <w:tblPr/>
      <w:tcPr>
        <w:shd w:val="clear" w:color="auto" w:fill="FFF4C9" w:themeFill="accent5" w:themeFillTint="33"/>
      </w:tcPr>
    </w:tblStylePr>
    <w:tblStylePr w:type="band1Horz">
      <w:tblPr/>
      <w:tcPr>
        <w:shd w:val="clear" w:color="auto" w:fill="FFF4C9" w:themeFill="accent5" w:themeFillTint="33"/>
      </w:tcPr>
    </w:tblStylePr>
  </w:style>
  <w:style w:type="table" w:styleId="GridTable5Dark-Accent3">
    <w:name w:val="Grid Table 5 Dark Accent 3"/>
    <w:basedOn w:val="TableNormal"/>
    <w:uiPriority w:val="50"/>
    <w:rsid w:val="004B5754"/>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DE2C7" w:themeFill="accent3"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D77308" w:themeFill="accent3"/>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D77308" w:themeFill="accent3"/>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D77308" w:themeFill="accent3"/>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D77308" w:themeFill="accent3"/>
      </w:tcPr>
    </w:tblStylePr>
    <w:tblStylePr w:type="band1Vert">
      <w:tblPr/>
      <w:tcPr>
        <w:shd w:val="clear" w:color="auto" w:fill="FBC690" w:themeFill="accent3" w:themeFillTint="66"/>
      </w:tcPr>
    </w:tblStylePr>
    <w:tblStylePr w:type="band1Horz">
      <w:tblPr/>
      <w:tcPr>
        <w:shd w:val="clear" w:color="auto" w:fill="FBC690" w:themeFill="accent3" w:themeFillTint="66"/>
      </w:tcPr>
    </w:tblStylePr>
  </w:style>
  <w:style w:type="table" w:styleId="TableGridLight">
    <w:name w:val="Grid Table Light"/>
    <w:basedOn w:val="TableNormal"/>
    <w:uiPriority w:val="40"/>
    <w:rsid w:val="004B5754"/>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ListTable7Colorful-Accent2">
    <w:name w:val="List Table 7 Colorful Accent 2"/>
    <w:basedOn w:val="TableNormal"/>
    <w:uiPriority w:val="52"/>
    <w:rsid w:val="0090609F"/>
    <w:pPr>
      <w:spacing w:after="0" w:line="240" w:lineRule="auto"/>
    </w:pPr>
    <w:rPr>
      <w:color w:val="41B5E3" w:themeColor="accent2"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98D7F0" w:themeColor="accent2"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98D7F0"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98D7F0" w:themeColor="accent2"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98D7F0" w:themeColor="accent2" w:sz="4" w:space="0"/>
        </w:tcBorders>
        <w:shd w:val="clear" w:color="auto" w:fill="FFFFFF" w:themeFill="background1"/>
      </w:tcPr>
    </w:tblStylePr>
    <w:tblStylePr w:type="band1Vert">
      <w:tblPr/>
      <w:tcPr>
        <w:shd w:val="clear" w:color="auto" w:fill="EAF6FC" w:themeFill="accent2" w:themeFillTint="33"/>
      </w:tcPr>
    </w:tblStylePr>
    <w:tblStylePr w:type="band1Horz">
      <w:tblPr/>
      <w:tcPr>
        <w:shd w:val="clear" w:color="auto" w:fill="EAF6FC"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2-Accent2">
    <w:name w:val="List Table 2 Accent 2"/>
    <w:basedOn w:val="TableNormal"/>
    <w:uiPriority w:val="47"/>
    <w:rsid w:val="0090609F"/>
    <w:pPr>
      <w:spacing w:after="0" w:line="240" w:lineRule="auto"/>
    </w:pPr>
    <w:tblPr>
      <w:tblStyleRowBandSize w:val="1"/>
      <w:tblStyleColBandSize w:val="1"/>
      <w:tblBorders>
        <w:top w:val="single" w:color="C1E6F6" w:themeColor="accent2" w:themeTint="99" w:sz="4" w:space="0"/>
        <w:bottom w:val="single" w:color="C1E6F6" w:themeColor="accent2" w:themeTint="99" w:sz="4" w:space="0"/>
        <w:insideH w:val="single" w:color="C1E6F6" w:themeColor="accent2"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6FC" w:themeFill="accent2" w:themeFillTint="33"/>
      </w:tcPr>
    </w:tblStylePr>
    <w:tblStylePr w:type="band1Horz">
      <w:tblPr/>
      <w:tcPr>
        <w:shd w:val="clear" w:color="auto" w:fill="EAF6FC" w:themeFill="accent2" w:themeFillTint="33"/>
      </w:tcPr>
    </w:tblStylePr>
  </w:style>
  <w:style w:type="paragraph" w:styleId="TOC3">
    <w:name w:val="toc 3"/>
    <w:basedOn w:val="Normal"/>
    <w:next w:val="Normal"/>
    <w:autoRedefine/>
    <w:uiPriority w:val="39"/>
    <w:unhideWhenUsed/>
    <w:rsid w:val="00EF2CF3"/>
    <w:pPr>
      <w:spacing w:after="100"/>
      <w:ind w:left="400"/>
    </w:pPr>
  </w:style>
  <w:style w:type="character" w:styleId="Header1" w:customStyle="1">
    <w:name w:val="Header1"/>
    <w:basedOn w:val="DefaultParagraphFont"/>
    <w:uiPriority w:val="1"/>
    <w:qFormat/>
    <w:rsid w:val="001E12C4"/>
  </w:style>
  <w:style w:type="character" w:styleId="section" w:customStyle="1">
    <w:name w:val="section"/>
    <w:basedOn w:val="Header1"/>
    <w:uiPriority w:val="1"/>
    <w:qFormat/>
    <w:rsid w:val="00D6762A"/>
  </w:style>
  <w:style w:type="table" w:styleId="GridTable2-Accent1">
    <w:name w:val="Grid Table 2 Accent 1"/>
    <w:basedOn w:val="TableNormal"/>
    <w:uiPriority w:val="47"/>
    <w:rsid w:val="00A41BDF"/>
    <w:pPr>
      <w:spacing w:after="0" w:line="240" w:lineRule="auto"/>
    </w:pPr>
    <w:tblPr>
      <w:tblStyleRowBandSize w:val="1"/>
      <w:tblStyleColBandSize w:val="1"/>
      <w:tblBorders>
        <w:top w:val="single" w:color="48ADFF" w:themeColor="accent1" w:themeTint="99" w:sz="2" w:space="0"/>
        <w:bottom w:val="single" w:color="48ADFF" w:themeColor="accent1" w:themeTint="99" w:sz="2" w:space="0"/>
        <w:insideH w:val="single" w:color="48ADFF" w:themeColor="accent1" w:themeTint="99" w:sz="2" w:space="0"/>
        <w:insideV w:val="single" w:color="48ADFF" w:themeColor="accent1" w:themeTint="99" w:sz="2" w:space="0"/>
      </w:tblBorders>
    </w:tblPr>
    <w:tblStylePr w:type="firstRow">
      <w:rPr>
        <w:b/>
        <w:bCs/>
      </w:rPr>
      <w:tblPr/>
      <w:tcPr>
        <w:tcBorders>
          <w:top w:val="nil"/>
          <w:bottom w:val="single" w:color="48ADFF" w:themeColor="accent1" w:themeTint="99" w:sz="12" w:space="0"/>
          <w:insideH w:val="nil"/>
          <w:insideV w:val="nil"/>
        </w:tcBorders>
        <w:shd w:val="clear" w:color="auto" w:fill="FFFFFF" w:themeFill="background1"/>
      </w:tcPr>
    </w:tblStylePr>
    <w:tblStylePr w:type="lastRow">
      <w:rPr>
        <w:b/>
        <w:bCs/>
      </w:rPr>
      <w:tblPr/>
      <w:tcPr>
        <w:tcBorders>
          <w:top w:val="double" w:color="48ADFF" w:themeColor="accen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E3FF" w:themeFill="accent1" w:themeFillTint="33"/>
      </w:tcPr>
    </w:tblStylePr>
    <w:tblStylePr w:type="band1Horz">
      <w:tblPr/>
      <w:tcPr>
        <w:shd w:val="clear" w:color="auto" w:fill="C2E3FF" w:themeFill="accent1" w:themeFillTint="33"/>
      </w:tcPr>
    </w:tblStylePr>
  </w:style>
  <w:style w:type="character" w:styleId="CommentReference">
    <w:name w:val="Comment Reference"/>
    <w:basedOn w:val="DefaultParagraphFont"/>
    <w:uiPriority w:val="99"/>
    <w:semiHidden/>
    <w:unhideWhenUsed/>
    <w:rsid w:val="002C194B"/>
    <w:rPr>
      <w:sz w:val="16"/>
      <w:szCs w:val="16"/>
    </w:rPr>
  </w:style>
  <w:style w:type="paragraph" w:styleId="CommentText">
    <w:name w:val="Comment Text"/>
    <w:basedOn w:val="Normal"/>
    <w:link w:val="CommentTextChar"/>
    <w:uiPriority w:val="99"/>
    <w:semiHidden/>
    <w:unhideWhenUsed/>
    <w:rsid w:val="002C194B"/>
    <w:rPr>
      <w:szCs w:val="20"/>
    </w:rPr>
  </w:style>
  <w:style w:type="character" w:styleId="CommentTextChar" w:customStyle="1">
    <w:name w:val="Comment Text Char"/>
    <w:basedOn w:val="DefaultParagraphFont"/>
    <w:link w:val="CommentText"/>
    <w:uiPriority w:val="99"/>
    <w:semiHidden/>
    <w:rsid w:val="002C194B"/>
    <w:rPr>
      <w:color w:val="000000" w:themeColor="text2"/>
      <w:sz w:val="20"/>
      <w:szCs w:val="20"/>
    </w:rPr>
  </w:style>
  <w:style w:type="paragraph" w:styleId="CommentSubject">
    <w:name w:val="Comment Subject"/>
    <w:basedOn w:val="CommentText"/>
    <w:next w:val="CommentText"/>
    <w:link w:val="CommentSubjectChar"/>
    <w:uiPriority w:val="99"/>
    <w:semiHidden/>
    <w:unhideWhenUsed/>
    <w:rsid w:val="002C194B"/>
    <w:rPr>
      <w:b/>
      <w:bCs/>
    </w:rPr>
  </w:style>
  <w:style w:type="character" w:styleId="CommentSubjectChar" w:customStyle="1">
    <w:name w:val="Comment Subject Char"/>
    <w:basedOn w:val="CommentTextChar"/>
    <w:link w:val="CommentSubject"/>
    <w:uiPriority w:val="99"/>
    <w:semiHidden/>
    <w:rsid w:val="002C194B"/>
    <w:rPr>
      <w:b/>
      <w:bCs/>
      <w:color w:val="000000" w:themeColor="text2"/>
      <w:sz w:val="20"/>
      <w:szCs w:val="20"/>
    </w:rPr>
  </w:style>
  <w:style w:type="table" w:styleId="GridTable1Light-Accent3">
    <w:name w:val="Grid Table 1 Light Accent 3"/>
    <w:basedOn w:val="TableNormal"/>
    <w:uiPriority w:val="46"/>
    <w:rsid w:val="005E66ED"/>
    <w:pPr>
      <w:spacing w:after="0" w:line="240" w:lineRule="auto"/>
    </w:pPr>
    <w:tblPr>
      <w:tblStyleRowBandSize w:val="1"/>
      <w:tblStyleColBandSize w:val="1"/>
      <w:tblBorders>
        <w:top w:val="single" w:color="FBC690" w:themeColor="accent3" w:themeTint="66" w:sz="4" w:space="0"/>
        <w:left w:val="single" w:color="FBC690" w:themeColor="accent3" w:themeTint="66" w:sz="4" w:space="0"/>
        <w:bottom w:val="single" w:color="FBC690" w:themeColor="accent3" w:themeTint="66" w:sz="4" w:space="0"/>
        <w:right w:val="single" w:color="FBC690" w:themeColor="accent3" w:themeTint="66" w:sz="4" w:space="0"/>
        <w:insideH w:val="single" w:color="FBC690" w:themeColor="accent3" w:themeTint="66" w:sz="4" w:space="0"/>
        <w:insideV w:val="single" w:color="FBC690" w:themeColor="accent3" w:themeTint="66" w:sz="4" w:space="0"/>
      </w:tblBorders>
    </w:tblPr>
    <w:tblStylePr w:type="firstRow">
      <w:rPr>
        <w:b/>
        <w:bCs/>
      </w:rPr>
      <w:tblPr/>
      <w:tcPr>
        <w:tcBorders>
          <w:bottom w:val="single" w:color="F8AB58" w:themeColor="accent3" w:themeTint="99" w:sz="12" w:space="0"/>
        </w:tcBorders>
      </w:tcPr>
    </w:tblStylePr>
    <w:tblStylePr w:type="lastRow">
      <w:rPr>
        <w:b/>
        <w:bCs/>
      </w:rPr>
      <w:tblPr/>
      <w:tcPr>
        <w:tcBorders>
          <w:top w:val="double" w:color="F8AB58" w:themeColor="accent3" w:themeTint="99" w:sz="2" w:space="0"/>
        </w:tcBorders>
      </w:tcPr>
    </w:tblStylePr>
    <w:tblStylePr w:type="firstCol">
      <w:rPr>
        <w:b/>
        <w:bCs/>
      </w:rPr>
    </w:tblStylePr>
    <w:tblStylePr w:type="lastCol">
      <w:rPr>
        <w:b/>
        <w:bCs/>
      </w:rPr>
    </w:tblStylePr>
  </w:style>
  <w:style w:type="paragraph" w:styleId="Sectiontab" w:customStyle="1">
    <w:name w:val="Sectiontab"/>
    <w:basedOn w:val="Default"/>
    <w:link w:val="SectiontabChar"/>
    <w:qFormat/>
    <w:rsid w:val="00CF047F"/>
    <w:rPr>
      <w:rFonts w:ascii="Arial" w:hAnsi="Arial"/>
      <w:b/>
      <w:caps/>
      <w:noProof/>
      <w:sz w:val="16"/>
    </w:rPr>
  </w:style>
  <w:style w:type="character" w:styleId="DefaultChar" w:customStyle="1">
    <w:name w:val="Default Char"/>
    <w:basedOn w:val="DefaultParagraphFont"/>
    <w:link w:val="Default"/>
    <w:rsid w:val="00A2146C"/>
    <w:rPr>
      <w:rFonts w:ascii="Book Antiqua" w:hAnsi="Book Antiqua" w:cs="Book Antiqua"/>
      <w:color w:val="000000"/>
      <w:sz w:val="24"/>
      <w:szCs w:val="24"/>
    </w:rPr>
  </w:style>
  <w:style w:type="character" w:styleId="SectiontabChar" w:customStyle="1">
    <w:name w:val="Sectiontab Char"/>
    <w:basedOn w:val="DefaultChar"/>
    <w:link w:val="Sectiontab"/>
    <w:rsid w:val="00CF047F"/>
    <w:rPr>
      <w:rFonts w:ascii="Arial" w:hAnsi="Arial" w:cs="Book Antiqua"/>
      <w:b/>
      <w:caps/>
      <w:noProof/>
      <w:color w:val="000000"/>
      <w:sz w:val="16"/>
      <w:szCs w:val="24"/>
    </w:rPr>
  </w:style>
  <w:style w:type="paragraph" w:styleId="BodyText">
    <w:name w:val="Body Text"/>
    <w:basedOn w:val="Normal"/>
    <w:link w:val="BodyTextChar"/>
    <w:uiPriority w:val="99"/>
    <w:rsid w:val="00640211"/>
    <w:pPr>
      <w:spacing w:after="0"/>
    </w:pPr>
    <w:rPr>
      <w:rFonts w:ascii="Arial" w:hAnsi="Arial" w:cs="Times New Roman" w:eastAsiaTheme="minorEastAsia"/>
      <w:b/>
      <w:color w:val="auto"/>
      <w:sz w:val="24"/>
      <w:szCs w:val="24"/>
      <w:lang w:val="en-US" w:bidi="en-US"/>
    </w:rPr>
  </w:style>
  <w:style w:type="character" w:styleId="BodyTextChar" w:customStyle="1">
    <w:name w:val="Body Text Char"/>
    <w:basedOn w:val="DefaultParagraphFont"/>
    <w:link w:val="BodyText"/>
    <w:uiPriority w:val="99"/>
    <w:rsid w:val="00640211"/>
    <w:rPr>
      <w:rFonts w:ascii="Arial" w:hAnsi="Arial" w:cs="Times New Roman" w:eastAsiaTheme="minorEastAsia"/>
      <w:b/>
      <w:sz w:val="24"/>
      <w:szCs w:val="24"/>
      <w:lang w:val="en-US" w:bidi="en-US"/>
    </w:rPr>
  </w:style>
  <w:style w:type="paragraph" w:styleId="NormalWeb">
    <w:name w:val="Normal (Web)"/>
    <w:basedOn w:val="Normal"/>
    <w:uiPriority w:val="99"/>
    <w:rsid w:val="00640211"/>
    <w:pPr>
      <w:spacing w:before="100" w:beforeAutospacing="1" w:after="100" w:afterAutospacing="1"/>
    </w:pPr>
    <w:rPr>
      <w:rFonts w:cs="Times New Roman" w:eastAsiaTheme="minorEastAsia"/>
      <w:color w:val="000000"/>
      <w:sz w:val="24"/>
      <w:szCs w:val="24"/>
      <w:lang w:val="en-US" w:bidi="en-US"/>
    </w:rPr>
  </w:style>
  <w:style w:type="paragraph" w:styleId="norm" w:customStyle="1">
    <w:name w:val="norm"/>
    <w:basedOn w:val="Heading2"/>
    <w:rsid w:val="00640211"/>
    <w:pPr>
      <w:keepLines w:val="0"/>
      <w:tabs>
        <w:tab w:val="clear" w:pos="0"/>
      </w:tabs>
      <w:spacing w:before="240" w:after="60"/>
    </w:pPr>
    <w:rPr>
      <w:rFonts w:cs="Arial" w:asciiTheme="majorHAnsi" w:hAnsiTheme="majorHAnsi"/>
      <w:b w:val="0"/>
      <w:i/>
      <w:iCs/>
      <w:color w:val="auto"/>
      <w:sz w:val="22"/>
      <w:szCs w:val="28"/>
      <w:lang w:val="en-US" w:bidi="en-US"/>
    </w:rPr>
  </w:style>
  <w:style w:type="character" w:styleId="Strong">
    <w:name w:val="Strong"/>
    <w:basedOn w:val="DefaultParagraphFont"/>
    <w:uiPriority w:val="22"/>
    <w:qFormat/>
    <w:rsid w:val="00B72D5C"/>
    <w:rPr>
      <w:b/>
      <w:bCs/>
    </w:rPr>
  </w:style>
  <w:style w:type="character" w:styleId="ListParagraphChar" w:customStyle="1">
    <w:name w:val="List Paragraph Char"/>
    <w:link w:val="ListParagraph"/>
    <w:uiPriority w:val="34"/>
    <w:locked/>
    <w:rsid w:val="00B72D5C"/>
    <w:rPr>
      <w:color w:val="000000" w:themeColor="text2"/>
      <w:sz w:val="20"/>
    </w:rPr>
  </w:style>
  <w:style w:type="paragraph" w:styleId="paragraph" w:customStyle="1">
    <w:name w:val="paragraph"/>
    <w:basedOn w:val="Normal"/>
    <w:rsid w:val="006E583E"/>
    <w:pPr>
      <w:spacing w:after="0"/>
    </w:pPr>
    <w:rPr>
      <w:rFonts w:ascii="Times New Roman" w:hAnsi="Times New Roman" w:eastAsia="Times New Roman" w:cs="Times New Roman"/>
      <w:color w:val="auto"/>
      <w:sz w:val="24"/>
      <w:szCs w:val="24"/>
      <w:lang w:val="en-US"/>
    </w:rPr>
  </w:style>
  <w:style w:type="character" w:styleId="normaltextrun" w:customStyle="1">
    <w:name w:val="normaltextrun"/>
    <w:basedOn w:val="DefaultParagraphFont"/>
    <w:rsid w:val="00631743"/>
  </w:style>
  <w:style w:type="character" w:styleId="eop" w:customStyle="1">
    <w:name w:val="eop"/>
    <w:basedOn w:val="DefaultParagraphFont"/>
    <w:rsid w:val="006317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4728">
      <w:bodyDiv w:val="1"/>
      <w:marLeft w:val="0"/>
      <w:marRight w:val="0"/>
      <w:marTop w:val="0"/>
      <w:marBottom w:val="0"/>
      <w:divBdr>
        <w:top w:val="none" w:sz="0" w:space="0" w:color="auto"/>
        <w:left w:val="none" w:sz="0" w:space="0" w:color="auto"/>
        <w:bottom w:val="none" w:sz="0" w:space="0" w:color="auto"/>
        <w:right w:val="none" w:sz="0" w:space="0" w:color="auto"/>
      </w:divBdr>
    </w:div>
    <w:div w:id="63067521">
      <w:bodyDiv w:val="1"/>
      <w:marLeft w:val="0"/>
      <w:marRight w:val="0"/>
      <w:marTop w:val="0"/>
      <w:marBottom w:val="0"/>
      <w:divBdr>
        <w:top w:val="none" w:sz="0" w:space="0" w:color="auto"/>
        <w:left w:val="none" w:sz="0" w:space="0" w:color="auto"/>
        <w:bottom w:val="none" w:sz="0" w:space="0" w:color="auto"/>
        <w:right w:val="none" w:sz="0" w:space="0" w:color="auto"/>
      </w:divBdr>
      <w:divsChild>
        <w:div w:id="2093894972">
          <w:marLeft w:val="547"/>
          <w:marRight w:val="0"/>
          <w:marTop w:val="0"/>
          <w:marBottom w:val="0"/>
          <w:divBdr>
            <w:top w:val="none" w:sz="0" w:space="0" w:color="auto"/>
            <w:left w:val="none" w:sz="0" w:space="0" w:color="auto"/>
            <w:bottom w:val="none" w:sz="0" w:space="0" w:color="auto"/>
            <w:right w:val="none" w:sz="0" w:space="0" w:color="auto"/>
          </w:divBdr>
        </w:div>
      </w:divsChild>
    </w:div>
    <w:div w:id="94175440">
      <w:bodyDiv w:val="1"/>
      <w:marLeft w:val="0"/>
      <w:marRight w:val="0"/>
      <w:marTop w:val="0"/>
      <w:marBottom w:val="0"/>
      <w:divBdr>
        <w:top w:val="none" w:sz="0" w:space="0" w:color="auto"/>
        <w:left w:val="none" w:sz="0" w:space="0" w:color="auto"/>
        <w:bottom w:val="none" w:sz="0" w:space="0" w:color="auto"/>
        <w:right w:val="none" w:sz="0" w:space="0" w:color="auto"/>
      </w:divBdr>
      <w:divsChild>
        <w:div w:id="18162759">
          <w:marLeft w:val="547"/>
          <w:marRight w:val="0"/>
          <w:marTop w:val="0"/>
          <w:marBottom w:val="0"/>
          <w:divBdr>
            <w:top w:val="none" w:sz="0" w:space="0" w:color="auto"/>
            <w:left w:val="none" w:sz="0" w:space="0" w:color="auto"/>
            <w:bottom w:val="none" w:sz="0" w:space="0" w:color="auto"/>
            <w:right w:val="none" w:sz="0" w:space="0" w:color="auto"/>
          </w:divBdr>
        </w:div>
        <w:div w:id="92171917">
          <w:marLeft w:val="1166"/>
          <w:marRight w:val="0"/>
          <w:marTop w:val="0"/>
          <w:marBottom w:val="0"/>
          <w:divBdr>
            <w:top w:val="none" w:sz="0" w:space="0" w:color="auto"/>
            <w:left w:val="none" w:sz="0" w:space="0" w:color="auto"/>
            <w:bottom w:val="none" w:sz="0" w:space="0" w:color="auto"/>
            <w:right w:val="none" w:sz="0" w:space="0" w:color="auto"/>
          </w:divBdr>
        </w:div>
        <w:div w:id="411119972">
          <w:marLeft w:val="1166"/>
          <w:marRight w:val="0"/>
          <w:marTop w:val="0"/>
          <w:marBottom w:val="0"/>
          <w:divBdr>
            <w:top w:val="none" w:sz="0" w:space="0" w:color="auto"/>
            <w:left w:val="none" w:sz="0" w:space="0" w:color="auto"/>
            <w:bottom w:val="none" w:sz="0" w:space="0" w:color="auto"/>
            <w:right w:val="none" w:sz="0" w:space="0" w:color="auto"/>
          </w:divBdr>
        </w:div>
        <w:div w:id="441532133">
          <w:marLeft w:val="547"/>
          <w:marRight w:val="0"/>
          <w:marTop w:val="0"/>
          <w:marBottom w:val="0"/>
          <w:divBdr>
            <w:top w:val="none" w:sz="0" w:space="0" w:color="auto"/>
            <w:left w:val="none" w:sz="0" w:space="0" w:color="auto"/>
            <w:bottom w:val="none" w:sz="0" w:space="0" w:color="auto"/>
            <w:right w:val="none" w:sz="0" w:space="0" w:color="auto"/>
          </w:divBdr>
        </w:div>
        <w:div w:id="562838485">
          <w:marLeft w:val="1166"/>
          <w:marRight w:val="0"/>
          <w:marTop w:val="0"/>
          <w:marBottom w:val="0"/>
          <w:divBdr>
            <w:top w:val="none" w:sz="0" w:space="0" w:color="auto"/>
            <w:left w:val="none" w:sz="0" w:space="0" w:color="auto"/>
            <w:bottom w:val="none" w:sz="0" w:space="0" w:color="auto"/>
            <w:right w:val="none" w:sz="0" w:space="0" w:color="auto"/>
          </w:divBdr>
        </w:div>
        <w:div w:id="696397072">
          <w:marLeft w:val="1166"/>
          <w:marRight w:val="0"/>
          <w:marTop w:val="0"/>
          <w:marBottom w:val="0"/>
          <w:divBdr>
            <w:top w:val="none" w:sz="0" w:space="0" w:color="auto"/>
            <w:left w:val="none" w:sz="0" w:space="0" w:color="auto"/>
            <w:bottom w:val="none" w:sz="0" w:space="0" w:color="auto"/>
            <w:right w:val="none" w:sz="0" w:space="0" w:color="auto"/>
          </w:divBdr>
        </w:div>
        <w:div w:id="722021885">
          <w:marLeft w:val="547"/>
          <w:marRight w:val="0"/>
          <w:marTop w:val="0"/>
          <w:marBottom w:val="0"/>
          <w:divBdr>
            <w:top w:val="none" w:sz="0" w:space="0" w:color="auto"/>
            <w:left w:val="none" w:sz="0" w:space="0" w:color="auto"/>
            <w:bottom w:val="none" w:sz="0" w:space="0" w:color="auto"/>
            <w:right w:val="none" w:sz="0" w:space="0" w:color="auto"/>
          </w:divBdr>
        </w:div>
        <w:div w:id="882402013">
          <w:marLeft w:val="547"/>
          <w:marRight w:val="0"/>
          <w:marTop w:val="0"/>
          <w:marBottom w:val="0"/>
          <w:divBdr>
            <w:top w:val="none" w:sz="0" w:space="0" w:color="auto"/>
            <w:left w:val="none" w:sz="0" w:space="0" w:color="auto"/>
            <w:bottom w:val="none" w:sz="0" w:space="0" w:color="auto"/>
            <w:right w:val="none" w:sz="0" w:space="0" w:color="auto"/>
          </w:divBdr>
        </w:div>
        <w:div w:id="1581526760">
          <w:marLeft w:val="1166"/>
          <w:marRight w:val="0"/>
          <w:marTop w:val="0"/>
          <w:marBottom w:val="0"/>
          <w:divBdr>
            <w:top w:val="none" w:sz="0" w:space="0" w:color="auto"/>
            <w:left w:val="none" w:sz="0" w:space="0" w:color="auto"/>
            <w:bottom w:val="none" w:sz="0" w:space="0" w:color="auto"/>
            <w:right w:val="none" w:sz="0" w:space="0" w:color="auto"/>
          </w:divBdr>
        </w:div>
        <w:div w:id="1799638555">
          <w:marLeft w:val="547"/>
          <w:marRight w:val="0"/>
          <w:marTop w:val="0"/>
          <w:marBottom w:val="0"/>
          <w:divBdr>
            <w:top w:val="none" w:sz="0" w:space="0" w:color="auto"/>
            <w:left w:val="none" w:sz="0" w:space="0" w:color="auto"/>
            <w:bottom w:val="none" w:sz="0" w:space="0" w:color="auto"/>
            <w:right w:val="none" w:sz="0" w:space="0" w:color="auto"/>
          </w:divBdr>
        </w:div>
        <w:div w:id="1971814071">
          <w:marLeft w:val="1166"/>
          <w:marRight w:val="0"/>
          <w:marTop w:val="0"/>
          <w:marBottom w:val="0"/>
          <w:divBdr>
            <w:top w:val="none" w:sz="0" w:space="0" w:color="auto"/>
            <w:left w:val="none" w:sz="0" w:space="0" w:color="auto"/>
            <w:bottom w:val="none" w:sz="0" w:space="0" w:color="auto"/>
            <w:right w:val="none" w:sz="0" w:space="0" w:color="auto"/>
          </w:divBdr>
        </w:div>
        <w:div w:id="2049181333">
          <w:marLeft w:val="1166"/>
          <w:marRight w:val="0"/>
          <w:marTop w:val="0"/>
          <w:marBottom w:val="0"/>
          <w:divBdr>
            <w:top w:val="none" w:sz="0" w:space="0" w:color="auto"/>
            <w:left w:val="none" w:sz="0" w:space="0" w:color="auto"/>
            <w:bottom w:val="none" w:sz="0" w:space="0" w:color="auto"/>
            <w:right w:val="none" w:sz="0" w:space="0" w:color="auto"/>
          </w:divBdr>
        </w:div>
      </w:divsChild>
    </w:div>
    <w:div w:id="237326003">
      <w:bodyDiv w:val="1"/>
      <w:marLeft w:val="0"/>
      <w:marRight w:val="0"/>
      <w:marTop w:val="0"/>
      <w:marBottom w:val="0"/>
      <w:divBdr>
        <w:top w:val="none" w:sz="0" w:space="0" w:color="auto"/>
        <w:left w:val="none" w:sz="0" w:space="0" w:color="auto"/>
        <w:bottom w:val="none" w:sz="0" w:space="0" w:color="auto"/>
        <w:right w:val="none" w:sz="0" w:space="0" w:color="auto"/>
      </w:divBdr>
      <w:divsChild>
        <w:div w:id="122698730">
          <w:marLeft w:val="547"/>
          <w:marRight w:val="0"/>
          <w:marTop w:val="0"/>
          <w:marBottom w:val="0"/>
          <w:divBdr>
            <w:top w:val="none" w:sz="0" w:space="0" w:color="auto"/>
            <w:left w:val="none" w:sz="0" w:space="0" w:color="auto"/>
            <w:bottom w:val="none" w:sz="0" w:space="0" w:color="auto"/>
            <w:right w:val="none" w:sz="0" w:space="0" w:color="auto"/>
          </w:divBdr>
        </w:div>
      </w:divsChild>
    </w:div>
    <w:div w:id="311369231">
      <w:bodyDiv w:val="1"/>
      <w:marLeft w:val="0"/>
      <w:marRight w:val="0"/>
      <w:marTop w:val="0"/>
      <w:marBottom w:val="0"/>
      <w:divBdr>
        <w:top w:val="none" w:sz="0" w:space="0" w:color="auto"/>
        <w:left w:val="none" w:sz="0" w:space="0" w:color="auto"/>
        <w:bottom w:val="none" w:sz="0" w:space="0" w:color="auto"/>
        <w:right w:val="none" w:sz="0" w:space="0" w:color="auto"/>
      </w:divBdr>
      <w:divsChild>
        <w:div w:id="546332579">
          <w:marLeft w:val="547"/>
          <w:marRight w:val="0"/>
          <w:marTop w:val="0"/>
          <w:marBottom w:val="0"/>
          <w:divBdr>
            <w:top w:val="none" w:sz="0" w:space="0" w:color="auto"/>
            <w:left w:val="none" w:sz="0" w:space="0" w:color="auto"/>
            <w:bottom w:val="none" w:sz="0" w:space="0" w:color="auto"/>
            <w:right w:val="none" w:sz="0" w:space="0" w:color="auto"/>
          </w:divBdr>
        </w:div>
      </w:divsChild>
    </w:div>
    <w:div w:id="346954244">
      <w:bodyDiv w:val="1"/>
      <w:marLeft w:val="0"/>
      <w:marRight w:val="0"/>
      <w:marTop w:val="0"/>
      <w:marBottom w:val="0"/>
      <w:divBdr>
        <w:top w:val="none" w:sz="0" w:space="0" w:color="auto"/>
        <w:left w:val="none" w:sz="0" w:space="0" w:color="auto"/>
        <w:bottom w:val="none" w:sz="0" w:space="0" w:color="auto"/>
        <w:right w:val="none" w:sz="0" w:space="0" w:color="auto"/>
      </w:divBdr>
    </w:div>
    <w:div w:id="371418528">
      <w:bodyDiv w:val="1"/>
      <w:marLeft w:val="0"/>
      <w:marRight w:val="0"/>
      <w:marTop w:val="0"/>
      <w:marBottom w:val="0"/>
      <w:divBdr>
        <w:top w:val="none" w:sz="0" w:space="0" w:color="auto"/>
        <w:left w:val="none" w:sz="0" w:space="0" w:color="auto"/>
        <w:bottom w:val="none" w:sz="0" w:space="0" w:color="auto"/>
        <w:right w:val="none" w:sz="0" w:space="0" w:color="auto"/>
      </w:divBdr>
    </w:div>
    <w:div w:id="750353783">
      <w:bodyDiv w:val="1"/>
      <w:marLeft w:val="0"/>
      <w:marRight w:val="0"/>
      <w:marTop w:val="0"/>
      <w:marBottom w:val="0"/>
      <w:divBdr>
        <w:top w:val="none" w:sz="0" w:space="0" w:color="auto"/>
        <w:left w:val="none" w:sz="0" w:space="0" w:color="auto"/>
        <w:bottom w:val="none" w:sz="0" w:space="0" w:color="auto"/>
        <w:right w:val="none" w:sz="0" w:space="0" w:color="auto"/>
      </w:divBdr>
      <w:divsChild>
        <w:div w:id="678237100">
          <w:marLeft w:val="547"/>
          <w:marRight w:val="0"/>
          <w:marTop w:val="0"/>
          <w:marBottom w:val="0"/>
          <w:divBdr>
            <w:top w:val="none" w:sz="0" w:space="0" w:color="auto"/>
            <w:left w:val="none" w:sz="0" w:space="0" w:color="auto"/>
            <w:bottom w:val="none" w:sz="0" w:space="0" w:color="auto"/>
            <w:right w:val="none" w:sz="0" w:space="0" w:color="auto"/>
          </w:divBdr>
        </w:div>
      </w:divsChild>
    </w:div>
    <w:div w:id="1013262024">
      <w:bodyDiv w:val="1"/>
      <w:marLeft w:val="0"/>
      <w:marRight w:val="0"/>
      <w:marTop w:val="0"/>
      <w:marBottom w:val="0"/>
      <w:divBdr>
        <w:top w:val="none" w:sz="0" w:space="0" w:color="auto"/>
        <w:left w:val="none" w:sz="0" w:space="0" w:color="auto"/>
        <w:bottom w:val="none" w:sz="0" w:space="0" w:color="auto"/>
        <w:right w:val="none" w:sz="0" w:space="0" w:color="auto"/>
      </w:divBdr>
    </w:div>
    <w:div w:id="1162813853">
      <w:bodyDiv w:val="1"/>
      <w:marLeft w:val="0"/>
      <w:marRight w:val="0"/>
      <w:marTop w:val="0"/>
      <w:marBottom w:val="0"/>
      <w:divBdr>
        <w:top w:val="none" w:sz="0" w:space="0" w:color="auto"/>
        <w:left w:val="none" w:sz="0" w:space="0" w:color="auto"/>
        <w:bottom w:val="none" w:sz="0" w:space="0" w:color="auto"/>
        <w:right w:val="none" w:sz="0" w:space="0" w:color="auto"/>
      </w:divBdr>
      <w:divsChild>
        <w:div w:id="1849440352">
          <w:marLeft w:val="0"/>
          <w:marRight w:val="0"/>
          <w:marTop w:val="0"/>
          <w:marBottom w:val="0"/>
          <w:divBdr>
            <w:top w:val="none" w:sz="0" w:space="0" w:color="auto"/>
            <w:left w:val="none" w:sz="0" w:space="0" w:color="auto"/>
            <w:bottom w:val="none" w:sz="0" w:space="0" w:color="auto"/>
            <w:right w:val="none" w:sz="0" w:space="0" w:color="auto"/>
          </w:divBdr>
          <w:divsChild>
            <w:div w:id="2032563127">
              <w:marLeft w:val="0"/>
              <w:marRight w:val="0"/>
              <w:marTop w:val="0"/>
              <w:marBottom w:val="0"/>
              <w:divBdr>
                <w:top w:val="none" w:sz="0" w:space="0" w:color="auto"/>
                <w:left w:val="none" w:sz="0" w:space="0" w:color="auto"/>
                <w:bottom w:val="none" w:sz="0" w:space="0" w:color="auto"/>
                <w:right w:val="none" w:sz="0" w:space="0" w:color="auto"/>
              </w:divBdr>
              <w:divsChild>
                <w:div w:id="541212609">
                  <w:marLeft w:val="0"/>
                  <w:marRight w:val="0"/>
                  <w:marTop w:val="0"/>
                  <w:marBottom w:val="0"/>
                  <w:divBdr>
                    <w:top w:val="none" w:sz="0" w:space="0" w:color="auto"/>
                    <w:left w:val="none" w:sz="0" w:space="0" w:color="auto"/>
                    <w:bottom w:val="none" w:sz="0" w:space="0" w:color="auto"/>
                    <w:right w:val="none" w:sz="0" w:space="0" w:color="auto"/>
                  </w:divBdr>
                  <w:divsChild>
                    <w:div w:id="1778986445">
                      <w:marLeft w:val="0"/>
                      <w:marRight w:val="0"/>
                      <w:marTop w:val="0"/>
                      <w:marBottom w:val="0"/>
                      <w:divBdr>
                        <w:top w:val="none" w:sz="0" w:space="0" w:color="auto"/>
                        <w:left w:val="none" w:sz="0" w:space="0" w:color="auto"/>
                        <w:bottom w:val="none" w:sz="0" w:space="0" w:color="auto"/>
                        <w:right w:val="none" w:sz="0" w:space="0" w:color="auto"/>
                      </w:divBdr>
                      <w:divsChild>
                        <w:div w:id="669866870">
                          <w:marLeft w:val="0"/>
                          <w:marRight w:val="0"/>
                          <w:marTop w:val="0"/>
                          <w:marBottom w:val="0"/>
                          <w:divBdr>
                            <w:top w:val="none" w:sz="0" w:space="0" w:color="auto"/>
                            <w:left w:val="none" w:sz="0" w:space="0" w:color="auto"/>
                            <w:bottom w:val="none" w:sz="0" w:space="0" w:color="auto"/>
                            <w:right w:val="none" w:sz="0" w:space="0" w:color="auto"/>
                          </w:divBdr>
                          <w:divsChild>
                            <w:div w:id="2031878652">
                              <w:marLeft w:val="0"/>
                              <w:marRight w:val="0"/>
                              <w:marTop w:val="0"/>
                              <w:marBottom w:val="0"/>
                              <w:divBdr>
                                <w:top w:val="none" w:sz="0" w:space="0" w:color="auto"/>
                                <w:left w:val="none" w:sz="0" w:space="0" w:color="auto"/>
                                <w:bottom w:val="none" w:sz="0" w:space="0" w:color="auto"/>
                                <w:right w:val="none" w:sz="0" w:space="0" w:color="auto"/>
                              </w:divBdr>
                              <w:divsChild>
                                <w:div w:id="935870895">
                                  <w:marLeft w:val="0"/>
                                  <w:marRight w:val="0"/>
                                  <w:marTop w:val="0"/>
                                  <w:marBottom w:val="0"/>
                                  <w:divBdr>
                                    <w:top w:val="none" w:sz="0" w:space="0" w:color="auto"/>
                                    <w:left w:val="none" w:sz="0" w:space="0" w:color="auto"/>
                                    <w:bottom w:val="none" w:sz="0" w:space="0" w:color="auto"/>
                                    <w:right w:val="none" w:sz="0" w:space="0" w:color="auto"/>
                                  </w:divBdr>
                                  <w:divsChild>
                                    <w:div w:id="179244828">
                                      <w:marLeft w:val="0"/>
                                      <w:marRight w:val="0"/>
                                      <w:marTop w:val="0"/>
                                      <w:marBottom w:val="0"/>
                                      <w:divBdr>
                                        <w:top w:val="none" w:sz="0" w:space="0" w:color="auto"/>
                                        <w:left w:val="none" w:sz="0" w:space="0" w:color="auto"/>
                                        <w:bottom w:val="none" w:sz="0" w:space="0" w:color="auto"/>
                                        <w:right w:val="none" w:sz="0" w:space="0" w:color="auto"/>
                                      </w:divBdr>
                                      <w:divsChild>
                                        <w:div w:id="1300258483">
                                          <w:marLeft w:val="0"/>
                                          <w:marRight w:val="0"/>
                                          <w:marTop w:val="0"/>
                                          <w:marBottom w:val="0"/>
                                          <w:divBdr>
                                            <w:top w:val="none" w:sz="0" w:space="0" w:color="auto"/>
                                            <w:left w:val="none" w:sz="0" w:space="0" w:color="auto"/>
                                            <w:bottom w:val="none" w:sz="0" w:space="0" w:color="auto"/>
                                            <w:right w:val="none" w:sz="0" w:space="0" w:color="auto"/>
                                          </w:divBdr>
                                          <w:divsChild>
                                            <w:div w:id="1944145861">
                                              <w:marLeft w:val="0"/>
                                              <w:marRight w:val="0"/>
                                              <w:marTop w:val="0"/>
                                              <w:marBottom w:val="0"/>
                                              <w:divBdr>
                                                <w:top w:val="none" w:sz="0" w:space="0" w:color="auto"/>
                                                <w:left w:val="none" w:sz="0" w:space="0" w:color="auto"/>
                                                <w:bottom w:val="none" w:sz="0" w:space="0" w:color="auto"/>
                                                <w:right w:val="none" w:sz="0" w:space="0" w:color="auto"/>
                                              </w:divBdr>
                                              <w:divsChild>
                                                <w:div w:id="841240494">
                                                  <w:marLeft w:val="0"/>
                                                  <w:marRight w:val="0"/>
                                                  <w:marTop w:val="0"/>
                                                  <w:marBottom w:val="0"/>
                                                  <w:divBdr>
                                                    <w:top w:val="none" w:sz="0" w:space="0" w:color="auto"/>
                                                    <w:left w:val="none" w:sz="0" w:space="0" w:color="auto"/>
                                                    <w:bottom w:val="none" w:sz="0" w:space="0" w:color="auto"/>
                                                    <w:right w:val="none" w:sz="0" w:space="0" w:color="auto"/>
                                                  </w:divBdr>
                                                  <w:divsChild>
                                                    <w:div w:id="1878272257">
                                                      <w:marLeft w:val="0"/>
                                                      <w:marRight w:val="0"/>
                                                      <w:marTop w:val="0"/>
                                                      <w:marBottom w:val="0"/>
                                                      <w:divBdr>
                                                        <w:top w:val="none" w:sz="0" w:space="0" w:color="auto"/>
                                                        <w:left w:val="none" w:sz="0" w:space="0" w:color="auto"/>
                                                        <w:bottom w:val="none" w:sz="0" w:space="0" w:color="auto"/>
                                                        <w:right w:val="none" w:sz="0" w:space="0" w:color="auto"/>
                                                      </w:divBdr>
                                                      <w:divsChild>
                                                        <w:div w:id="1654527591">
                                                          <w:marLeft w:val="0"/>
                                                          <w:marRight w:val="0"/>
                                                          <w:marTop w:val="0"/>
                                                          <w:marBottom w:val="0"/>
                                                          <w:divBdr>
                                                            <w:top w:val="none" w:sz="0" w:space="0" w:color="auto"/>
                                                            <w:left w:val="none" w:sz="0" w:space="0" w:color="auto"/>
                                                            <w:bottom w:val="none" w:sz="0" w:space="0" w:color="auto"/>
                                                            <w:right w:val="none" w:sz="0" w:space="0" w:color="auto"/>
                                                          </w:divBdr>
                                                          <w:divsChild>
                                                            <w:div w:id="487671452">
                                                              <w:marLeft w:val="0"/>
                                                              <w:marRight w:val="0"/>
                                                              <w:marTop w:val="0"/>
                                                              <w:marBottom w:val="0"/>
                                                              <w:divBdr>
                                                                <w:top w:val="none" w:sz="0" w:space="0" w:color="auto"/>
                                                                <w:left w:val="none" w:sz="0" w:space="0" w:color="auto"/>
                                                                <w:bottom w:val="none" w:sz="0" w:space="0" w:color="auto"/>
                                                                <w:right w:val="none" w:sz="0" w:space="0" w:color="auto"/>
                                                              </w:divBdr>
                                                              <w:divsChild>
                                                                <w:div w:id="749934130">
                                                                  <w:marLeft w:val="0"/>
                                                                  <w:marRight w:val="0"/>
                                                                  <w:marTop w:val="0"/>
                                                                  <w:marBottom w:val="0"/>
                                                                  <w:divBdr>
                                                                    <w:top w:val="none" w:sz="0" w:space="0" w:color="auto"/>
                                                                    <w:left w:val="none" w:sz="0" w:space="0" w:color="auto"/>
                                                                    <w:bottom w:val="none" w:sz="0" w:space="0" w:color="auto"/>
                                                                    <w:right w:val="none" w:sz="0" w:space="0" w:color="auto"/>
                                                                  </w:divBdr>
                                                                  <w:divsChild>
                                                                    <w:div w:id="1964458290">
                                                                      <w:marLeft w:val="0"/>
                                                                      <w:marRight w:val="0"/>
                                                                      <w:marTop w:val="0"/>
                                                                      <w:marBottom w:val="0"/>
                                                                      <w:divBdr>
                                                                        <w:top w:val="none" w:sz="0" w:space="0" w:color="auto"/>
                                                                        <w:left w:val="none" w:sz="0" w:space="0" w:color="auto"/>
                                                                        <w:bottom w:val="none" w:sz="0" w:space="0" w:color="auto"/>
                                                                        <w:right w:val="none" w:sz="0" w:space="0" w:color="auto"/>
                                                                      </w:divBdr>
                                                                      <w:divsChild>
                                                                        <w:div w:id="1166937502">
                                                                          <w:marLeft w:val="0"/>
                                                                          <w:marRight w:val="0"/>
                                                                          <w:marTop w:val="0"/>
                                                                          <w:marBottom w:val="0"/>
                                                                          <w:divBdr>
                                                                            <w:top w:val="none" w:sz="0" w:space="0" w:color="auto"/>
                                                                            <w:left w:val="none" w:sz="0" w:space="0" w:color="auto"/>
                                                                            <w:bottom w:val="none" w:sz="0" w:space="0" w:color="auto"/>
                                                                            <w:right w:val="none" w:sz="0" w:space="0" w:color="auto"/>
                                                                          </w:divBdr>
                                                                          <w:divsChild>
                                                                            <w:div w:id="162210663">
                                                                              <w:marLeft w:val="0"/>
                                                                              <w:marRight w:val="0"/>
                                                                              <w:marTop w:val="0"/>
                                                                              <w:marBottom w:val="0"/>
                                                                              <w:divBdr>
                                                                                <w:top w:val="none" w:sz="0" w:space="0" w:color="auto"/>
                                                                                <w:left w:val="none" w:sz="0" w:space="0" w:color="auto"/>
                                                                                <w:bottom w:val="none" w:sz="0" w:space="0" w:color="auto"/>
                                                                                <w:right w:val="none" w:sz="0" w:space="0" w:color="auto"/>
                                                                              </w:divBdr>
                                                                              <w:divsChild>
                                                                                <w:div w:id="266431529">
                                                                                  <w:marLeft w:val="0"/>
                                                                                  <w:marRight w:val="0"/>
                                                                                  <w:marTop w:val="0"/>
                                                                                  <w:marBottom w:val="0"/>
                                                                                  <w:divBdr>
                                                                                    <w:top w:val="none" w:sz="0" w:space="0" w:color="auto"/>
                                                                                    <w:left w:val="none" w:sz="0" w:space="0" w:color="auto"/>
                                                                                    <w:bottom w:val="none" w:sz="0" w:space="0" w:color="auto"/>
                                                                                    <w:right w:val="none" w:sz="0" w:space="0" w:color="auto"/>
                                                                                  </w:divBdr>
                                                                                  <w:divsChild>
                                                                                    <w:div w:id="650058254">
                                                                                      <w:marLeft w:val="0"/>
                                                                                      <w:marRight w:val="0"/>
                                                                                      <w:marTop w:val="0"/>
                                                                                      <w:marBottom w:val="0"/>
                                                                                      <w:divBdr>
                                                                                        <w:top w:val="none" w:sz="0" w:space="0" w:color="auto"/>
                                                                                        <w:left w:val="none" w:sz="0" w:space="0" w:color="auto"/>
                                                                                        <w:bottom w:val="none" w:sz="0" w:space="0" w:color="auto"/>
                                                                                        <w:right w:val="none" w:sz="0" w:space="0" w:color="auto"/>
                                                                                      </w:divBdr>
                                                                                      <w:divsChild>
                                                                                        <w:div w:id="544103672">
                                                                                          <w:marLeft w:val="0"/>
                                                                                          <w:marRight w:val="0"/>
                                                                                          <w:marTop w:val="0"/>
                                                                                          <w:marBottom w:val="0"/>
                                                                                          <w:divBdr>
                                                                                            <w:top w:val="none" w:sz="0" w:space="0" w:color="auto"/>
                                                                                            <w:left w:val="none" w:sz="0" w:space="0" w:color="auto"/>
                                                                                            <w:bottom w:val="none" w:sz="0" w:space="0" w:color="auto"/>
                                                                                            <w:right w:val="none" w:sz="0" w:space="0" w:color="auto"/>
                                                                                          </w:divBdr>
                                                                                          <w:divsChild>
                                                                                            <w:div w:id="776489079">
                                                                                              <w:marLeft w:val="300"/>
                                                                                              <w:marRight w:val="0"/>
                                                                                              <w:marTop w:val="0"/>
                                                                                              <w:marBottom w:val="0"/>
                                                                                              <w:divBdr>
                                                                                                <w:top w:val="none" w:sz="0" w:space="0" w:color="auto"/>
                                                                                                <w:left w:val="none" w:sz="0" w:space="0" w:color="auto"/>
                                                                                                <w:bottom w:val="none" w:sz="0" w:space="0" w:color="auto"/>
                                                                                                <w:right w:val="none" w:sz="0" w:space="0" w:color="auto"/>
                                                                                              </w:divBdr>
                                                                                              <w:divsChild>
                                                                                                <w:div w:id="2055082620">
                                                                                                  <w:marLeft w:val="0"/>
                                                                                                  <w:marRight w:val="0"/>
                                                                                                  <w:marTop w:val="0"/>
                                                                                                  <w:marBottom w:val="0"/>
                                                                                                  <w:divBdr>
                                                                                                    <w:top w:val="none" w:sz="0" w:space="0" w:color="auto"/>
                                                                                                    <w:left w:val="none" w:sz="0" w:space="0" w:color="auto"/>
                                                                                                    <w:bottom w:val="none" w:sz="0" w:space="0" w:color="auto"/>
                                                                                                    <w:right w:val="none" w:sz="0" w:space="0" w:color="auto"/>
                                                                                                  </w:divBdr>
                                                                                                  <w:divsChild>
                                                                                                    <w:div w:id="33334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12041293">
      <w:bodyDiv w:val="1"/>
      <w:marLeft w:val="0"/>
      <w:marRight w:val="0"/>
      <w:marTop w:val="0"/>
      <w:marBottom w:val="0"/>
      <w:divBdr>
        <w:top w:val="none" w:sz="0" w:space="0" w:color="auto"/>
        <w:left w:val="none" w:sz="0" w:space="0" w:color="auto"/>
        <w:bottom w:val="none" w:sz="0" w:space="0" w:color="auto"/>
        <w:right w:val="none" w:sz="0" w:space="0" w:color="auto"/>
      </w:divBdr>
      <w:divsChild>
        <w:div w:id="141120920">
          <w:marLeft w:val="547"/>
          <w:marRight w:val="0"/>
          <w:marTop w:val="0"/>
          <w:marBottom w:val="0"/>
          <w:divBdr>
            <w:top w:val="none" w:sz="0" w:space="0" w:color="auto"/>
            <w:left w:val="none" w:sz="0" w:space="0" w:color="auto"/>
            <w:bottom w:val="none" w:sz="0" w:space="0" w:color="auto"/>
            <w:right w:val="none" w:sz="0" w:space="0" w:color="auto"/>
          </w:divBdr>
        </w:div>
        <w:div w:id="563104074">
          <w:marLeft w:val="1166"/>
          <w:marRight w:val="0"/>
          <w:marTop w:val="0"/>
          <w:marBottom w:val="0"/>
          <w:divBdr>
            <w:top w:val="none" w:sz="0" w:space="0" w:color="auto"/>
            <w:left w:val="none" w:sz="0" w:space="0" w:color="auto"/>
            <w:bottom w:val="none" w:sz="0" w:space="0" w:color="auto"/>
            <w:right w:val="none" w:sz="0" w:space="0" w:color="auto"/>
          </w:divBdr>
        </w:div>
        <w:div w:id="621152202">
          <w:marLeft w:val="547"/>
          <w:marRight w:val="0"/>
          <w:marTop w:val="0"/>
          <w:marBottom w:val="0"/>
          <w:divBdr>
            <w:top w:val="none" w:sz="0" w:space="0" w:color="auto"/>
            <w:left w:val="none" w:sz="0" w:space="0" w:color="auto"/>
            <w:bottom w:val="none" w:sz="0" w:space="0" w:color="auto"/>
            <w:right w:val="none" w:sz="0" w:space="0" w:color="auto"/>
          </w:divBdr>
        </w:div>
        <w:div w:id="1285306199">
          <w:marLeft w:val="547"/>
          <w:marRight w:val="0"/>
          <w:marTop w:val="0"/>
          <w:marBottom w:val="0"/>
          <w:divBdr>
            <w:top w:val="none" w:sz="0" w:space="0" w:color="auto"/>
            <w:left w:val="none" w:sz="0" w:space="0" w:color="auto"/>
            <w:bottom w:val="none" w:sz="0" w:space="0" w:color="auto"/>
            <w:right w:val="none" w:sz="0" w:space="0" w:color="auto"/>
          </w:divBdr>
        </w:div>
        <w:div w:id="1310286603">
          <w:marLeft w:val="1166"/>
          <w:marRight w:val="0"/>
          <w:marTop w:val="0"/>
          <w:marBottom w:val="0"/>
          <w:divBdr>
            <w:top w:val="none" w:sz="0" w:space="0" w:color="auto"/>
            <w:left w:val="none" w:sz="0" w:space="0" w:color="auto"/>
            <w:bottom w:val="none" w:sz="0" w:space="0" w:color="auto"/>
            <w:right w:val="none" w:sz="0" w:space="0" w:color="auto"/>
          </w:divBdr>
        </w:div>
        <w:div w:id="1590700396">
          <w:marLeft w:val="1166"/>
          <w:marRight w:val="0"/>
          <w:marTop w:val="0"/>
          <w:marBottom w:val="0"/>
          <w:divBdr>
            <w:top w:val="none" w:sz="0" w:space="0" w:color="auto"/>
            <w:left w:val="none" w:sz="0" w:space="0" w:color="auto"/>
            <w:bottom w:val="none" w:sz="0" w:space="0" w:color="auto"/>
            <w:right w:val="none" w:sz="0" w:space="0" w:color="auto"/>
          </w:divBdr>
        </w:div>
        <w:div w:id="1621299702">
          <w:marLeft w:val="1166"/>
          <w:marRight w:val="0"/>
          <w:marTop w:val="0"/>
          <w:marBottom w:val="0"/>
          <w:divBdr>
            <w:top w:val="none" w:sz="0" w:space="0" w:color="auto"/>
            <w:left w:val="none" w:sz="0" w:space="0" w:color="auto"/>
            <w:bottom w:val="none" w:sz="0" w:space="0" w:color="auto"/>
            <w:right w:val="none" w:sz="0" w:space="0" w:color="auto"/>
          </w:divBdr>
        </w:div>
        <w:div w:id="1668971540">
          <w:marLeft w:val="1166"/>
          <w:marRight w:val="0"/>
          <w:marTop w:val="0"/>
          <w:marBottom w:val="0"/>
          <w:divBdr>
            <w:top w:val="none" w:sz="0" w:space="0" w:color="auto"/>
            <w:left w:val="none" w:sz="0" w:space="0" w:color="auto"/>
            <w:bottom w:val="none" w:sz="0" w:space="0" w:color="auto"/>
            <w:right w:val="none" w:sz="0" w:space="0" w:color="auto"/>
          </w:divBdr>
        </w:div>
        <w:div w:id="1893074011">
          <w:marLeft w:val="547"/>
          <w:marRight w:val="0"/>
          <w:marTop w:val="0"/>
          <w:marBottom w:val="0"/>
          <w:divBdr>
            <w:top w:val="none" w:sz="0" w:space="0" w:color="auto"/>
            <w:left w:val="none" w:sz="0" w:space="0" w:color="auto"/>
            <w:bottom w:val="none" w:sz="0" w:space="0" w:color="auto"/>
            <w:right w:val="none" w:sz="0" w:space="0" w:color="auto"/>
          </w:divBdr>
        </w:div>
        <w:div w:id="2016954010">
          <w:marLeft w:val="547"/>
          <w:marRight w:val="0"/>
          <w:marTop w:val="0"/>
          <w:marBottom w:val="0"/>
          <w:divBdr>
            <w:top w:val="none" w:sz="0" w:space="0" w:color="auto"/>
            <w:left w:val="none" w:sz="0" w:space="0" w:color="auto"/>
            <w:bottom w:val="none" w:sz="0" w:space="0" w:color="auto"/>
            <w:right w:val="none" w:sz="0" w:space="0" w:color="auto"/>
          </w:divBdr>
        </w:div>
        <w:div w:id="2067341053">
          <w:marLeft w:val="1166"/>
          <w:marRight w:val="0"/>
          <w:marTop w:val="0"/>
          <w:marBottom w:val="0"/>
          <w:divBdr>
            <w:top w:val="none" w:sz="0" w:space="0" w:color="auto"/>
            <w:left w:val="none" w:sz="0" w:space="0" w:color="auto"/>
            <w:bottom w:val="none" w:sz="0" w:space="0" w:color="auto"/>
            <w:right w:val="none" w:sz="0" w:space="0" w:color="auto"/>
          </w:divBdr>
        </w:div>
        <w:div w:id="2091928930">
          <w:marLeft w:val="1166"/>
          <w:marRight w:val="0"/>
          <w:marTop w:val="0"/>
          <w:marBottom w:val="0"/>
          <w:divBdr>
            <w:top w:val="none" w:sz="0" w:space="0" w:color="auto"/>
            <w:left w:val="none" w:sz="0" w:space="0" w:color="auto"/>
            <w:bottom w:val="none" w:sz="0" w:space="0" w:color="auto"/>
            <w:right w:val="none" w:sz="0" w:space="0" w:color="auto"/>
          </w:divBdr>
        </w:div>
      </w:divsChild>
    </w:div>
    <w:div w:id="1445418192">
      <w:bodyDiv w:val="1"/>
      <w:marLeft w:val="0"/>
      <w:marRight w:val="0"/>
      <w:marTop w:val="0"/>
      <w:marBottom w:val="0"/>
      <w:divBdr>
        <w:top w:val="none" w:sz="0" w:space="0" w:color="auto"/>
        <w:left w:val="none" w:sz="0" w:space="0" w:color="auto"/>
        <w:bottom w:val="none" w:sz="0" w:space="0" w:color="auto"/>
        <w:right w:val="none" w:sz="0" w:space="0" w:color="auto"/>
      </w:divBdr>
      <w:divsChild>
        <w:div w:id="345135379">
          <w:marLeft w:val="547"/>
          <w:marRight w:val="0"/>
          <w:marTop w:val="0"/>
          <w:marBottom w:val="0"/>
          <w:divBdr>
            <w:top w:val="none" w:sz="0" w:space="0" w:color="auto"/>
            <w:left w:val="none" w:sz="0" w:space="0" w:color="auto"/>
            <w:bottom w:val="none" w:sz="0" w:space="0" w:color="auto"/>
            <w:right w:val="none" w:sz="0" w:space="0" w:color="auto"/>
          </w:divBdr>
        </w:div>
      </w:divsChild>
    </w:div>
    <w:div w:id="1455369424">
      <w:bodyDiv w:val="1"/>
      <w:marLeft w:val="0"/>
      <w:marRight w:val="0"/>
      <w:marTop w:val="0"/>
      <w:marBottom w:val="0"/>
      <w:divBdr>
        <w:top w:val="none" w:sz="0" w:space="0" w:color="auto"/>
        <w:left w:val="none" w:sz="0" w:space="0" w:color="auto"/>
        <w:bottom w:val="none" w:sz="0" w:space="0" w:color="auto"/>
        <w:right w:val="none" w:sz="0" w:space="0" w:color="auto"/>
      </w:divBdr>
    </w:div>
    <w:div w:id="1482194883">
      <w:bodyDiv w:val="1"/>
      <w:marLeft w:val="0"/>
      <w:marRight w:val="0"/>
      <w:marTop w:val="0"/>
      <w:marBottom w:val="0"/>
      <w:divBdr>
        <w:top w:val="none" w:sz="0" w:space="0" w:color="auto"/>
        <w:left w:val="none" w:sz="0" w:space="0" w:color="auto"/>
        <w:bottom w:val="none" w:sz="0" w:space="0" w:color="auto"/>
        <w:right w:val="none" w:sz="0" w:space="0" w:color="auto"/>
      </w:divBdr>
    </w:div>
    <w:div w:id="1648826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hyperlink" Target="mailto:procurement@plan-international.org" TargetMode="Externa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hyperlink" Target="mailto:Procurement@plan-international.org" TargetMode="External" Id="rId17" /><Relationship Type="http://schemas.openxmlformats.org/officeDocument/2006/relationships/customXml" Target="../customXml/item2.xml" Id="rId2" /><Relationship Type="http://schemas.openxmlformats.org/officeDocument/2006/relationships/hyperlink" Target="https://plan-international.org/strategy" TargetMode="External" Id="rId16" /><Relationship Type="http://schemas.openxmlformats.org/officeDocument/2006/relationships/footer" Target="foot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hyperlink" Target="mailto:procurement@plan-international.org" TargetMode="External" Id="rId15" /><Relationship Type="http://schemas.openxmlformats.org/officeDocument/2006/relationships/endnotes" Target="endnotes.xml" Id="rId10" /><Relationship Type="http://schemas.openxmlformats.org/officeDocument/2006/relationships/header" Target="header3.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openxmlformats.org/officeDocument/2006/relationships/theme" Target="theme/theme1.xml" Id="rId22" /></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lan_Templates\GLO-Internal%20Report-1col_CoverPage_template-Eng-jan18.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xmlns:r="http://schemas.openxmlformats.org/officeDocument/2006/relationships" xmlns:thm15="http://schemas.microsoft.com/office/thememl/2012/main" name="PlanInternational">
  <a:themeElements>
    <a:clrScheme name="Plan International">
      <a:dk1>
        <a:srgbClr val="585858"/>
      </a:dk1>
      <a:lt1>
        <a:sysClr val="window" lastClr="FFFFFF"/>
      </a:lt1>
      <a:dk2>
        <a:srgbClr val="000000"/>
      </a:dk2>
      <a:lt2>
        <a:srgbClr val="E6E6E4"/>
      </a:lt2>
      <a:accent1>
        <a:srgbClr val="0072CE"/>
      </a:accent1>
      <a:accent2>
        <a:srgbClr val="98D7F0"/>
      </a:accent2>
      <a:accent3>
        <a:srgbClr val="D77308"/>
      </a:accent3>
      <a:accent4>
        <a:srgbClr val="00824B"/>
      </a:accent4>
      <a:accent5>
        <a:srgbClr val="F0C300"/>
      </a:accent5>
      <a:accent6>
        <a:srgbClr val="8C84B9"/>
      </a:accent6>
      <a:hlink>
        <a:srgbClr val="0072CE"/>
      </a:hlink>
      <a:folHlink>
        <a:srgbClr val="98D7F0"/>
      </a:folHlink>
    </a:clrScheme>
    <a:fontScheme name="Plan International">
      <a:majorFont>
        <a:latin typeface="Arial"/>
        <a:ea typeface=""/>
        <a:cs typeface=""/>
      </a:majorFont>
      <a:minorFont>
        <a:latin typeface="Arial"/>
        <a:ea typeface=""/>
        <a:cs typeface=""/>
      </a:minorFont>
    </a:fontScheme>
    <a:fmtScheme name="Grunge Texture">
      <a:fillStyleLst>
        <a:solidFill>
          <a:schemeClr val="phClr"/>
        </a:solidFill>
        <a:blipFill rotWithShape="1">
          <a:blip xmlns:r="http://schemas.openxmlformats.org/officeDocument/2006/relationships" r:embed="rId1">
            <a:duotone>
              <a:schemeClr val="phClr">
                <a:tint val="67000"/>
                <a:shade val="65000"/>
              </a:schemeClr>
              <a:schemeClr val="phClr">
                <a:tint val="10000"/>
                <a:satMod val="130000"/>
              </a:schemeClr>
            </a:duotone>
          </a:blip>
          <a:tile tx="0" ty="0" sx="60000" sy="59000" flip="none" algn="b"/>
        </a:blipFill>
        <a:blipFill rotWithShape="1">
          <a:blip xmlns:r="http://schemas.openxmlformats.org/officeDocument/2006/relationships" r:embed="rId1">
            <a:duotone>
              <a:schemeClr val="phClr">
                <a:shade val="30000"/>
                <a:satMod val="115000"/>
              </a:schemeClr>
              <a:schemeClr val="phClr">
                <a:tint val="34000"/>
              </a:schemeClr>
            </a:duotone>
          </a:blip>
          <a:tile tx="0" ty="0" sx="60000" sy="59000" flip="none" algn="b"/>
        </a:blipFill>
      </a:fillStyleLst>
      <a:lnStyleLst>
        <a:ln w="6350" cap="flat" cmpd="sng" algn="ctr">
          <a:solidFill>
            <a:schemeClr val="phClr">
              <a:tint val="70000"/>
            </a:scheme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softEdge rad="12700"/>
          </a:effectLst>
        </a:effectStyle>
        <a:effectStyle>
          <a:effectLst>
            <a:outerShdw blurRad="50800" dist="19050" dir="5400000" algn="tl" rotWithShape="0">
              <a:srgbClr val="000000">
                <a:alpha val="60000"/>
              </a:srgbClr>
            </a:outerShdw>
            <a:softEdge rad="12700"/>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bwMode="auto">
        <a:solidFill>
          <a:schemeClr val="accent5"/>
        </a:solidFill>
        <a:ln>
          <a:noFill/>
        </a:ln>
      </a:spPr>
      <a:bodyPr vert="horz" wrap="square" lIns="91440" tIns="45720" rIns="91440" bIns="45720" numCol="1" anchor="t" anchorCtr="0" compatLnSpc="1">
        <a:prstTxWarp prst="textNoShape">
          <a:avLst/>
        </a:prstTxWarp>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35b21de-6bf2-4aa3-b0b0-84eaa77bc1df" xsi:nil="true"/>
    <lcf76f155ced4ddcb4097134ff3c332f xmlns="00a05777-b551-40f3-9d1c-3f375f4df6c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12310470771355458B079C0C3731D193" ma:contentTypeVersion="19" ma:contentTypeDescription="Create a new document." ma:contentTypeScope="" ma:versionID="dc08b6235e4fcd26ef8112f40a173f56">
  <xsd:schema xmlns:xsd="http://www.w3.org/2001/XMLSchema" xmlns:xs="http://www.w3.org/2001/XMLSchema" xmlns:p="http://schemas.microsoft.com/office/2006/metadata/properties" xmlns:ns2="00a05777-b551-40f3-9d1c-3f375f4df6cb" xmlns:ns3="235b21de-6bf2-4aa3-b0b0-84eaa77bc1df" targetNamespace="http://schemas.microsoft.com/office/2006/metadata/properties" ma:root="true" ma:fieldsID="0558c54a0159285eb554cf51cec397ec" ns2:_="" ns3:_="">
    <xsd:import namespace="00a05777-b551-40f3-9d1c-3f375f4df6cb"/>
    <xsd:import namespace="235b21de-6bf2-4aa3-b0b0-84eaa77bc1d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a05777-b551-40f3-9d1c-3f375f4df6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0109c95-c5a9-46e1-a049-74d4c705e3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5b21de-6bf2-4aa3-b0b0-84eaa77bc1d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c61c6d3-2104-4a04-a621-0a026a30f56c}" ma:internalName="TaxCatchAll" ma:showField="CatchAllData" ma:web="235b21de-6bf2-4aa3-b0b0-84eaa77bc1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89CCCD8-C24C-4E17-8068-321970F297D2}">
  <ds:schemaRefs>
    <ds:schemaRef ds:uri="http://schemas.microsoft.com/office/2006/metadata/properties"/>
    <ds:schemaRef ds:uri="http://schemas.microsoft.com/office/infopath/2007/PartnerControls"/>
    <ds:schemaRef ds:uri="235b21de-6bf2-4aa3-b0b0-84eaa77bc1df"/>
    <ds:schemaRef ds:uri="00a05777-b551-40f3-9d1c-3f375f4df6cb"/>
  </ds:schemaRefs>
</ds:datastoreItem>
</file>

<file path=customXml/itemProps2.xml><?xml version="1.0" encoding="utf-8"?>
<ds:datastoreItem xmlns:ds="http://schemas.openxmlformats.org/officeDocument/2006/customXml" ds:itemID="{3CEF94DC-A7A8-4DDE-A986-DC16E47389A8}">
  <ds:schemaRefs>
    <ds:schemaRef ds:uri="http://schemas.openxmlformats.org/officeDocument/2006/bibliography"/>
  </ds:schemaRefs>
</ds:datastoreItem>
</file>

<file path=customXml/itemProps3.xml><?xml version="1.0" encoding="utf-8"?>
<ds:datastoreItem xmlns:ds="http://schemas.openxmlformats.org/officeDocument/2006/customXml" ds:itemID="{81C9A088-FEEB-4B18-9E94-0792C95338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a05777-b551-40f3-9d1c-3f375f4df6cb"/>
    <ds:schemaRef ds:uri="235b21de-6bf2-4aa3-b0b0-84eaa77bc1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716FE7-1B86-4D95-931B-8662470F982C}">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GLO-Internal Report-1col_CoverPage_template-Eng-jan18</ap:Template>
  <ap:Application>Microsoft Word for the web</ap:Application>
  <ap:DocSecurity>0</ap:DocSecurity>
  <ap:ScaleCrop>false</ap:ScaleCrop>
  <ap:Company>Plan International</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Internal Report Template-1 column with cover</dc:title>
  <dc:subject/>
  <dc:creator>Dragon, Jacqueline</dc:creator>
  <keywords/>
  <dc:description/>
  <lastModifiedBy>Lujain Salama</lastModifiedBy>
  <revision>39</revision>
  <lastPrinted>2015-05-18T13:41:00.0000000Z</lastPrinted>
  <dcterms:created xsi:type="dcterms:W3CDTF">2025-01-02T13:04:00.0000000Z</dcterms:created>
  <dcterms:modified xsi:type="dcterms:W3CDTF">2026-09-03T08:05:15.4568558Z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0x01010012310470771355458B079C0C3731D193</vt:lpwstr>
  </property>
  <property fmtid="{D5CDD505-2E9C-101B-9397-08002B2CF9AE}" pid="3" name="_dlc_DocIdItemGuid">
    <vt:lpwstr>e0934a18-2807-4ae5-8e3e-a353853e65d4</vt:lpwstr>
  </property>
  <property fmtid="{D5CDD505-2E9C-101B-9397-08002B2CF9AE}" pid="4" name="TaxKeyword">
    <vt:lpwstr/>
  </property>
  <property fmtid="{D5CDD505-2E9C-101B-9397-08002B2CF9AE}" pid="5" name="Plan_x0020_Work_x0020_Areas1">
    <vt:lpwstr/>
  </property>
  <property fmtid="{D5CDD505-2E9C-101B-9397-08002B2CF9AE}" pid="6" name="PlanKeywords">
    <vt:lpwstr>565;#Brand|53783cc7-dfeb-4e47-97bc-d29af49b8b7f</vt:lpwstr>
  </property>
  <property fmtid="{D5CDD505-2E9C-101B-9397-08002B2CF9AE}" pid="7" name="TaxKeywordTaxHTField">
    <vt:lpwstr/>
  </property>
  <property fmtid="{D5CDD505-2E9C-101B-9397-08002B2CF9AE}" pid="8" name="h02b9f303fa745979dd2a4295251bc1f">
    <vt:lpwstr/>
  </property>
  <property fmtid="{D5CDD505-2E9C-101B-9397-08002B2CF9AE}" pid="9" name="Plan Work Areas">
    <vt:lpwstr>1132;#Communications|82ca38a5-9c93-484d-992e-49087c6b8219</vt:lpwstr>
  </property>
  <property fmtid="{D5CDD505-2E9C-101B-9397-08002B2CF9AE}" pid="10" name="PlanRegions">
    <vt:lpwstr>5;#GLO|2eeb3e66-b4de-4e5e-bc1a-12be912226f8</vt:lpwstr>
  </property>
  <property fmtid="{D5CDD505-2E9C-101B-9397-08002B2CF9AE}" pid="11" name="PlanDocumentType">
    <vt:lpwstr>51;#Template|ebcb2fda-7bf9-49c3-bc87-32f42b9f8175</vt:lpwstr>
  </property>
  <property fmtid="{D5CDD505-2E9C-101B-9397-08002B2CF9AE}" pid="12" name="Plan Work Areas1">
    <vt:lpwstr/>
  </property>
  <property fmtid="{D5CDD505-2E9C-101B-9397-08002B2CF9AE}" pid="13" name="MediaServiceImageTags">
    <vt:lpwstr/>
  </property>
</Properties>
</file>